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94E9" w14:textId="77777777" w:rsidR="00934C72" w:rsidRDefault="00934C72" w:rsidP="00934C72">
      <w:pPr>
        <w:spacing w:after="0" w:line="360" w:lineRule="auto"/>
        <w:jc w:val="center"/>
        <w:outlineLvl w:val="0"/>
        <w:rPr>
          <w:rFonts w:ascii="Arial" w:eastAsia="Times New Roman" w:hAnsi="Arial" w:cs="Arial"/>
          <w:color w:val="111111"/>
          <w:kern w:val="36"/>
          <w:sz w:val="24"/>
          <w:szCs w:val="24"/>
          <w:u w:val="single"/>
          <w:lang w:eastAsia="pt-BR"/>
        </w:rPr>
      </w:pPr>
    </w:p>
    <w:p w14:paraId="53F02B78" w14:textId="788F0B25" w:rsidR="00E06BD8" w:rsidRPr="00E06BD8" w:rsidRDefault="00934C72" w:rsidP="00934C72">
      <w:pPr>
        <w:spacing w:after="0" w:line="360" w:lineRule="auto"/>
        <w:jc w:val="center"/>
        <w:outlineLvl w:val="0"/>
        <w:rPr>
          <w:rFonts w:ascii="Arial" w:eastAsia="Times New Roman" w:hAnsi="Arial" w:cs="Arial"/>
          <w:color w:val="383C52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11111"/>
          <w:kern w:val="36"/>
          <w:sz w:val="24"/>
          <w:szCs w:val="24"/>
          <w:u w:val="single"/>
          <w:lang w:eastAsia="pt-BR"/>
        </w:rPr>
        <w:t>DECRETO/PORTARIA</w:t>
      </w:r>
    </w:p>
    <w:p w14:paraId="53E17D91" w14:textId="77777777" w:rsidR="00E06BD8" w:rsidRP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54B14659" w14:textId="77777777" w:rsidR="00E06BD8" w:rsidRP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38A2B840" w14:textId="75CC2992" w:rsidR="00E06BD8" w:rsidRPr="00E06BD8" w:rsidRDefault="00E06BD8" w:rsidP="00E06BD8">
      <w:pPr>
        <w:spacing w:after="0" w:line="36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Dispõe sobre a organização da </w:t>
      </w:r>
      <w:r w:rsidRPr="00E06BD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Conferência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 Municipal </w:t>
      </w:r>
      <w:r w:rsidR="001717D6">
        <w:rPr>
          <w:rFonts w:ascii="Arial" w:eastAsia="Times New Roman" w:hAnsi="Arial" w:cs="Arial"/>
          <w:sz w:val="24"/>
          <w:szCs w:val="24"/>
          <w:lang w:eastAsia="pt-BR"/>
        </w:rPr>
        <w:t>da Cidade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Pr="00E06BD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XXX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>, e da outras providências.</w:t>
      </w:r>
    </w:p>
    <w:p w14:paraId="29A03D22" w14:textId="77777777" w:rsidR="00E06BD8" w:rsidRDefault="00E06BD8" w:rsidP="00E06BD8">
      <w:pPr>
        <w:spacing w:after="0" w:line="360" w:lineRule="auto"/>
        <w:jc w:val="both"/>
        <w:rPr>
          <w:rStyle w:val="nfas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AC27767" w14:textId="77777777" w:rsid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760CD3F" w14:textId="70D8FFCA" w:rsid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Considerando a Portaria Federal MCID nº 175 de 28 de fevereiro de 2024, que aprova o Regimento Interno e convoca a 6ª Conferência Nacional </w:t>
      </w:r>
      <w:r w:rsidR="001717D6">
        <w:rPr>
          <w:rFonts w:ascii="Arial" w:eastAsia="Times New Roman" w:hAnsi="Arial" w:cs="Arial"/>
          <w:sz w:val="24"/>
          <w:szCs w:val="24"/>
          <w:lang w:eastAsia="pt-BR"/>
        </w:rPr>
        <w:t>da Cidade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 com a temática: "Construindo a Política Nacional de Desenvolvimento Urbano: caminhos para cidades inclusivas, democráticas, sustentáveis e com justiça social";</w:t>
      </w:r>
    </w:p>
    <w:p w14:paraId="4C52A9EB" w14:textId="77777777" w:rsidR="00C20EFF" w:rsidRPr="00E06BD8" w:rsidRDefault="00C20EFF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AEA78E" w14:textId="75523919" w:rsid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Considerando a Portaria Estadual </w:t>
      </w:r>
      <w:r w:rsidR="00C20EFF" w:rsidRPr="00C20EFF">
        <w:rPr>
          <w:rFonts w:ascii="Arial" w:eastAsia="Times New Roman" w:hAnsi="Arial" w:cs="Arial"/>
          <w:sz w:val="24"/>
          <w:szCs w:val="24"/>
          <w:lang w:eastAsia="pt-BR"/>
        </w:rPr>
        <w:t>nº. 009, de 27 de março de 2024, da secretaria de Estado do</w:t>
      </w:r>
      <w:r w:rsidR="00C20EFF">
        <w:rPr>
          <w:rFonts w:ascii="Arial" w:eastAsia="Times New Roman" w:hAnsi="Arial" w:cs="Arial"/>
          <w:sz w:val="24"/>
          <w:szCs w:val="24"/>
          <w:lang w:eastAsia="pt-BR"/>
        </w:rPr>
        <w:t xml:space="preserve"> Planejamento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20EF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que convoca a </w:t>
      </w:r>
      <w:r w:rsidR="00C20EFF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ª Conferência Estadual </w:t>
      </w:r>
      <w:r w:rsidR="001717D6">
        <w:rPr>
          <w:rFonts w:ascii="Arial" w:eastAsia="Times New Roman" w:hAnsi="Arial" w:cs="Arial"/>
          <w:sz w:val="24"/>
          <w:szCs w:val="24"/>
          <w:lang w:eastAsia="pt-BR"/>
        </w:rPr>
        <w:t>da Cidade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000E2F38" w14:textId="77777777" w:rsidR="00C20EFF" w:rsidRPr="00E06BD8" w:rsidRDefault="00C20EFF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B89211" w14:textId="414B32F5" w:rsidR="00E06BD8" w:rsidRP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Considerando a Portaria Estadual </w:t>
      </w:r>
      <w:r w:rsidR="00C20EFF" w:rsidRPr="00C20EFF">
        <w:rPr>
          <w:rFonts w:ascii="Arial" w:eastAsia="Times New Roman" w:hAnsi="Arial" w:cs="Arial"/>
          <w:sz w:val="24"/>
          <w:szCs w:val="24"/>
          <w:lang w:eastAsia="pt-BR"/>
        </w:rPr>
        <w:t xml:space="preserve">nº. </w:t>
      </w:r>
      <w:r w:rsidR="00C20EFF">
        <w:rPr>
          <w:rFonts w:ascii="Arial" w:eastAsia="Times New Roman" w:hAnsi="Arial" w:cs="Arial"/>
          <w:sz w:val="24"/>
          <w:szCs w:val="24"/>
          <w:lang w:eastAsia="pt-BR"/>
        </w:rPr>
        <w:t>012</w:t>
      </w:r>
      <w:r w:rsidR="00C20EFF" w:rsidRPr="00C20EFF">
        <w:rPr>
          <w:rFonts w:ascii="Arial" w:eastAsia="Times New Roman" w:hAnsi="Arial" w:cs="Arial"/>
          <w:sz w:val="24"/>
          <w:szCs w:val="24"/>
          <w:lang w:eastAsia="pt-BR"/>
        </w:rPr>
        <w:t xml:space="preserve">, de </w:t>
      </w:r>
      <w:r w:rsidR="00C20EFF">
        <w:rPr>
          <w:rFonts w:ascii="Arial" w:eastAsia="Times New Roman" w:hAnsi="Arial" w:cs="Arial"/>
          <w:sz w:val="24"/>
          <w:szCs w:val="24"/>
          <w:lang w:eastAsia="pt-BR"/>
        </w:rPr>
        <w:t xml:space="preserve">15 </w:t>
      </w:r>
      <w:r w:rsidR="00C20EFF" w:rsidRPr="00C20EFF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C20EFF">
        <w:rPr>
          <w:rFonts w:ascii="Arial" w:eastAsia="Times New Roman" w:hAnsi="Arial" w:cs="Arial"/>
          <w:sz w:val="24"/>
          <w:szCs w:val="24"/>
          <w:lang w:eastAsia="pt-BR"/>
        </w:rPr>
        <w:t xml:space="preserve">abril </w:t>
      </w:r>
      <w:r w:rsidR="00C20EFF" w:rsidRPr="00C20EFF">
        <w:rPr>
          <w:rFonts w:ascii="Arial" w:eastAsia="Times New Roman" w:hAnsi="Arial" w:cs="Arial"/>
          <w:sz w:val="24"/>
          <w:szCs w:val="24"/>
          <w:lang w:eastAsia="pt-BR"/>
        </w:rPr>
        <w:t>março de 2024, da secretaria de Estado do</w:t>
      </w:r>
      <w:r w:rsidR="00C20EFF">
        <w:rPr>
          <w:rFonts w:ascii="Arial" w:eastAsia="Times New Roman" w:hAnsi="Arial" w:cs="Arial"/>
          <w:sz w:val="24"/>
          <w:szCs w:val="24"/>
          <w:lang w:eastAsia="pt-BR"/>
        </w:rPr>
        <w:t xml:space="preserve"> Planejamento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, que aprova o Regimento Interno da </w:t>
      </w:r>
      <w:r w:rsidR="00C20EFF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º Conferência Estadual </w:t>
      </w:r>
      <w:r w:rsidR="001717D6">
        <w:rPr>
          <w:rFonts w:ascii="Arial" w:eastAsia="Times New Roman" w:hAnsi="Arial" w:cs="Arial"/>
          <w:sz w:val="24"/>
          <w:szCs w:val="24"/>
          <w:lang w:eastAsia="pt-BR"/>
        </w:rPr>
        <w:t>da Cidade</w:t>
      </w:r>
      <w:r w:rsidR="00C20EF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E06BD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RESOLVE:</w:t>
      </w:r>
    </w:p>
    <w:p w14:paraId="5EC87CAD" w14:textId="77777777" w:rsidR="00E06BD8" w:rsidRP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C63E545" w14:textId="0B289026" w:rsidR="00E06BD8" w:rsidRP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1º.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 Convocar a </w:t>
      </w:r>
      <w:proofErr w:type="spellStart"/>
      <w:r w:rsidR="00C20EFF" w:rsidRPr="00C20EFF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XXX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>ª</w:t>
      </w:r>
      <w:proofErr w:type="spellEnd"/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 Conferência Municipal da Cidade de </w:t>
      </w:r>
      <w:r w:rsidR="00C20EFF" w:rsidRPr="00C20EFF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XXX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20EFF">
        <w:rPr>
          <w:rFonts w:ascii="Arial" w:eastAsia="Times New Roman" w:hAnsi="Arial" w:cs="Arial"/>
          <w:sz w:val="24"/>
          <w:szCs w:val="24"/>
          <w:lang w:eastAsia="pt-BR"/>
        </w:rPr>
        <w:t xml:space="preserve">a ser realizada no dia </w:t>
      </w:r>
      <w:r w:rsidR="00C20EFF" w:rsidRPr="00C20EFF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</w:t>
      </w:r>
      <w:r w:rsidR="00C20EFF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20EFF" w:rsidRPr="00C20EFF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XXX </w:t>
      </w:r>
      <w:r w:rsidR="00C20EFF">
        <w:rPr>
          <w:rFonts w:ascii="Arial" w:eastAsia="Times New Roman" w:hAnsi="Arial" w:cs="Arial"/>
          <w:sz w:val="24"/>
          <w:szCs w:val="24"/>
          <w:lang w:eastAsia="pt-BR"/>
        </w:rPr>
        <w:t xml:space="preserve">de 2024, cito à </w:t>
      </w:r>
      <w:r w:rsidR="00C20EFF" w:rsidRPr="00C20EFF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XXX.</w:t>
      </w:r>
    </w:p>
    <w:p w14:paraId="2F5F5B8A" w14:textId="77777777" w:rsidR="00E06BD8" w:rsidRP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348B0D4D" w14:textId="77777777" w:rsidR="006A7D8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2º.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 A Comissão Organizadora, </w:t>
      </w:r>
      <w:r w:rsidR="00C20EFF">
        <w:rPr>
          <w:rFonts w:ascii="Arial" w:eastAsia="Times New Roman" w:hAnsi="Arial" w:cs="Arial"/>
          <w:sz w:val="24"/>
          <w:szCs w:val="24"/>
          <w:lang w:eastAsia="pt-BR"/>
        </w:rPr>
        <w:t xml:space="preserve">conforme normativa nacional e estadual, 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será constituída </w:t>
      </w:r>
      <w:r w:rsidR="006A7D88">
        <w:rPr>
          <w:rFonts w:ascii="Arial" w:eastAsia="Times New Roman" w:hAnsi="Arial" w:cs="Arial"/>
          <w:sz w:val="24"/>
          <w:szCs w:val="24"/>
          <w:lang w:eastAsia="pt-BR"/>
        </w:rPr>
        <w:t>por:</w:t>
      </w:r>
    </w:p>
    <w:p w14:paraId="2E4C6B90" w14:textId="77777777" w:rsidR="006A7D88" w:rsidRDefault="006A7D8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8477DF1" w14:textId="2FD16EE0" w:rsidR="00E06BD8" w:rsidRPr="006A7D88" w:rsidRDefault="006A7D88" w:rsidP="00E06BD8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6A7D8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Nome – Seguimento </w:t>
      </w:r>
    </w:p>
    <w:p w14:paraId="3B3DCD42" w14:textId="77777777" w:rsidR="006A7D88" w:rsidRPr="006A7D88" w:rsidRDefault="006A7D88" w:rsidP="006A7D88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6A7D8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Nome – Seguimento </w:t>
      </w:r>
    </w:p>
    <w:p w14:paraId="4CF82A74" w14:textId="77777777" w:rsidR="006A7D88" w:rsidRPr="006A7D88" w:rsidRDefault="006A7D88" w:rsidP="006A7D88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6A7D8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Nome – Seguimento </w:t>
      </w:r>
    </w:p>
    <w:p w14:paraId="67818DF0" w14:textId="77777777" w:rsidR="006A7D88" w:rsidRPr="006A7D88" w:rsidRDefault="006A7D88" w:rsidP="006A7D88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6A7D8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Nome – Seguimento </w:t>
      </w:r>
    </w:p>
    <w:p w14:paraId="702F1C4E" w14:textId="77777777" w:rsidR="006A7D88" w:rsidRDefault="006A7D88" w:rsidP="006A7D88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6A7D8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Nome – Seguimento </w:t>
      </w:r>
    </w:p>
    <w:p w14:paraId="6BA274AF" w14:textId="77777777" w:rsidR="006A7D88" w:rsidRPr="006A7D88" w:rsidRDefault="006A7D88" w:rsidP="006A7D88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190F1CF3" w14:textId="02657501" w:rsidR="006A7D88" w:rsidRPr="00E06BD8" w:rsidRDefault="006A7D88" w:rsidP="00E06BD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A7D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§ 1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º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comissão organizadora será coordenada por </w:t>
      </w:r>
      <w:r w:rsidRPr="006A7D8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XXX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secretariada por </w:t>
      </w:r>
      <w:r w:rsidRPr="006A7D8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XXX.</w:t>
      </w:r>
    </w:p>
    <w:p w14:paraId="2B544AD9" w14:textId="77777777" w:rsidR="00E06BD8" w:rsidRP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5BC842D8" w14:textId="77777777" w:rsidR="00E06BD8" w:rsidRP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3º.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> Cabe à Comissão Organizadora:</w:t>
      </w:r>
    </w:p>
    <w:p w14:paraId="2CB93468" w14:textId="3B5BE0A8" w:rsidR="00E06BD8" w:rsidRP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I. 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elaborar o Regimento da Conferência Municipal, respeitadas as diretrizes e as definições do Regimento Interno Nacional - Portaria MCID 175 e do Regimento Interno da Conferência Estadual - Portaria </w:t>
      </w:r>
      <w:r w:rsidR="006A7D88">
        <w:rPr>
          <w:rFonts w:ascii="Arial" w:eastAsia="Times New Roman" w:hAnsi="Arial" w:cs="Arial"/>
          <w:sz w:val="24"/>
          <w:szCs w:val="24"/>
          <w:lang w:eastAsia="pt-BR"/>
        </w:rPr>
        <w:t>SEPLAN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 nº 0</w:t>
      </w:r>
      <w:r w:rsidR="006A7D88">
        <w:rPr>
          <w:rFonts w:ascii="Arial" w:eastAsia="Times New Roman" w:hAnsi="Arial" w:cs="Arial"/>
          <w:sz w:val="24"/>
          <w:szCs w:val="24"/>
          <w:lang w:eastAsia="pt-BR"/>
        </w:rPr>
        <w:t>12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>/2024;</w:t>
      </w:r>
    </w:p>
    <w:p w14:paraId="581C4EC0" w14:textId="77777777" w:rsidR="00E06BD8" w:rsidRP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II.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> planejar a infraestrutura para a realização da Etapa Municipal;</w:t>
      </w:r>
    </w:p>
    <w:p w14:paraId="5105F4D7" w14:textId="6FE426B9" w:rsidR="00E06BD8" w:rsidRP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III.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 mobilizar a sociedade civil e o poder público, no âmbito de sua atuação no município, para </w:t>
      </w:r>
      <w:r w:rsidR="006A7D88">
        <w:rPr>
          <w:rFonts w:ascii="Arial" w:eastAsia="Times New Roman" w:hAnsi="Arial" w:cs="Arial"/>
          <w:sz w:val="24"/>
          <w:szCs w:val="24"/>
          <w:lang w:eastAsia="pt-BR"/>
        </w:rPr>
        <w:t xml:space="preserve">sensibilização 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o e adesão à 6ª Conferência Nacional </w:t>
      </w:r>
      <w:r w:rsidR="001717D6">
        <w:rPr>
          <w:rFonts w:ascii="Arial" w:eastAsia="Times New Roman" w:hAnsi="Arial" w:cs="Arial"/>
          <w:sz w:val="24"/>
          <w:szCs w:val="24"/>
          <w:lang w:eastAsia="pt-BR"/>
        </w:rPr>
        <w:t>da Cidade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6C8EB4D1" w14:textId="525D414B" w:rsidR="00E06BD8" w:rsidRP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IV. 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elaborar o relatório final da Conferência Municipal da Cidade de </w:t>
      </w:r>
      <w:r w:rsidR="006A7D88" w:rsidRPr="006A7D8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XXX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39BBB887" w14:textId="240FCCA0" w:rsidR="00E06BD8" w:rsidRP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V. 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preencher o formulário da Conferência Municipal </w:t>
      </w:r>
      <w:r w:rsidR="001717D6">
        <w:rPr>
          <w:rFonts w:ascii="Arial" w:eastAsia="Times New Roman" w:hAnsi="Arial" w:cs="Arial"/>
          <w:sz w:val="24"/>
          <w:szCs w:val="24"/>
          <w:lang w:eastAsia="pt-BR"/>
        </w:rPr>
        <w:t>da Cidade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1A2DD98" w14:textId="77777777" w:rsidR="00E06BD8" w:rsidRP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único. 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>A Comissão Organizadora Municipal poderá constituir as Comissões de Infraestrutura e Logística, Mobilização e Articulação, Sistematização e Metodologia, que serão responsáveis pela organização e realização da Etapa Municipal.</w:t>
      </w:r>
    </w:p>
    <w:p w14:paraId="101C0629" w14:textId="77777777" w:rsidR="00E06BD8" w:rsidRP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62F1FC5E" w14:textId="4CA536CB" w:rsidR="006A7D8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34C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4º. </w:t>
      </w:r>
      <w:r w:rsidRPr="00934C72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6A7D88" w:rsidRPr="006A7D88">
        <w:rPr>
          <w:rFonts w:ascii="Arial" w:eastAsia="Times New Roman" w:hAnsi="Arial" w:cs="Arial"/>
          <w:sz w:val="24"/>
          <w:szCs w:val="24"/>
          <w:lang w:eastAsia="pt-BR"/>
        </w:rPr>
        <w:t xml:space="preserve">Os delegados da </w:t>
      </w:r>
      <w:r w:rsidR="006A7D88" w:rsidRPr="006A7D8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XXX</w:t>
      </w:r>
      <w:r w:rsidR="006A7D88">
        <w:rPr>
          <w:rFonts w:ascii="Arial" w:eastAsia="Times New Roman" w:hAnsi="Arial" w:cs="Arial"/>
          <w:sz w:val="24"/>
          <w:szCs w:val="24"/>
          <w:lang w:eastAsia="pt-BR"/>
        </w:rPr>
        <w:t xml:space="preserve"> Conferência Municipal, serão </w:t>
      </w:r>
      <w:r w:rsidR="00637437">
        <w:rPr>
          <w:rFonts w:ascii="Arial" w:eastAsia="Times New Roman" w:hAnsi="Arial" w:cs="Arial"/>
          <w:sz w:val="24"/>
          <w:szCs w:val="24"/>
          <w:lang w:eastAsia="pt-BR"/>
        </w:rPr>
        <w:t xml:space="preserve">indicados previamente pelos seguimentos estabelecidos nos regulamentos nacional e estadual, e inscritos no credenciamento da conferência. </w:t>
      </w:r>
    </w:p>
    <w:p w14:paraId="67D241C2" w14:textId="77777777" w:rsidR="00637437" w:rsidRDefault="00637437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CD72559" w14:textId="6A686F0F" w:rsidR="00637437" w:rsidRPr="00E06BD8" w:rsidRDefault="00637437" w:rsidP="0063743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</w:t>
      </w:r>
      <w:r w:rsidRPr="0063743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Pr="00E06BD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º. </w:t>
      </w:r>
      <w:r>
        <w:rPr>
          <w:rFonts w:ascii="Arial" w:eastAsia="Times New Roman" w:hAnsi="Arial" w:cs="Arial"/>
          <w:sz w:val="24"/>
          <w:szCs w:val="24"/>
          <w:lang w:eastAsia="pt-BR"/>
        </w:rPr>
        <w:t>Fica aprovado o regulamento da Conferência,</w:t>
      </w:r>
      <w:r w:rsidR="006E75B2">
        <w:rPr>
          <w:rFonts w:ascii="Arial" w:eastAsia="Times New Roman" w:hAnsi="Arial" w:cs="Arial"/>
          <w:sz w:val="24"/>
          <w:szCs w:val="24"/>
          <w:lang w:eastAsia="pt-BR"/>
        </w:rPr>
        <w:t xml:space="preserve"> anexo a este documento,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qual será ratificado no dia da conferência pelos presentes.  </w:t>
      </w:r>
    </w:p>
    <w:p w14:paraId="574CDC0D" w14:textId="77777777" w:rsidR="00637437" w:rsidRPr="00E06BD8" w:rsidRDefault="00637437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681D2A4" w14:textId="654880C6" w:rsidR="00E06BD8" w:rsidRDefault="00E06BD8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6BD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</w:t>
      </w:r>
      <w:r w:rsidR="006A7D88" w:rsidRPr="0063743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Pr="00E06BD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º. 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 xml:space="preserve">Esta </w:t>
      </w:r>
      <w:r w:rsidR="00934C72" w:rsidRPr="00934C7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PORTARIA/DECRETO</w:t>
      </w:r>
      <w:r w:rsidRPr="00934C7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Pr="00E06BD8">
        <w:rPr>
          <w:rFonts w:ascii="Arial" w:eastAsia="Times New Roman" w:hAnsi="Arial" w:cs="Arial"/>
          <w:sz w:val="24"/>
          <w:szCs w:val="24"/>
          <w:lang w:eastAsia="pt-BR"/>
        </w:rPr>
        <w:t>entrará em vigor na data de sua publicação</w:t>
      </w:r>
    </w:p>
    <w:p w14:paraId="5DBE6409" w14:textId="77777777" w:rsidR="00637437" w:rsidRDefault="00637437" w:rsidP="00E06B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66CB7B" w14:textId="77777777" w:rsidR="00637437" w:rsidRDefault="00637437" w:rsidP="0063743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E1E46B" w14:textId="427A0A10" w:rsidR="00637437" w:rsidRDefault="00637437" w:rsidP="0063743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</w:t>
      </w:r>
    </w:p>
    <w:p w14:paraId="5388C05A" w14:textId="376FC8F5" w:rsidR="00637437" w:rsidRPr="00E06BD8" w:rsidRDefault="00637437" w:rsidP="0063743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934C72">
        <w:rPr>
          <w:rFonts w:ascii="Arial" w:eastAsia="Times New Roman" w:hAnsi="Arial" w:cs="Arial"/>
          <w:sz w:val="24"/>
          <w:szCs w:val="24"/>
          <w:lang w:eastAsia="pt-BR"/>
        </w:rPr>
        <w:t>REFEITO</w:t>
      </w:r>
    </w:p>
    <w:p w14:paraId="2AD7AD60" w14:textId="77777777" w:rsidR="00A47272" w:rsidRPr="00E06BD8" w:rsidRDefault="00A47272" w:rsidP="00E06BD8"/>
    <w:sectPr w:rsidR="00A47272" w:rsidRPr="00E06BD8" w:rsidSect="00CF6BA2">
      <w:headerReference w:type="default" r:id="rId8"/>
      <w:footerReference w:type="default" r:id="rId9"/>
      <w:pgSz w:w="11906" w:h="16838"/>
      <w:pgMar w:top="567" w:right="1274" w:bottom="142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17EA" w14:textId="77777777" w:rsidR="00CF6BA2" w:rsidRDefault="00CF6BA2" w:rsidP="00A47272">
      <w:pPr>
        <w:spacing w:after="0" w:line="240" w:lineRule="auto"/>
      </w:pPr>
      <w:r>
        <w:separator/>
      </w:r>
    </w:p>
  </w:endnote>
  <w:endnote w:type="continuationSeparator" w:id="0">
    <w:p w14:paraId="224089C5" w14:textId="77777777" w:rsidR="00CF6BA2" w:rsidRDefault="00CF6BA2" w:rsidP="00A4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2BF3" w14:textId="3B86E171" w:rsidR="0026347F" w:rsidRDefault="0026347F" w:rsidP="0026347F">
    <w:pPr>
      <w:pStyle w:val="Rodap"/>
      <w:ind w:left="-993"/>
    </w:pPr>
    <w:r>
      <w:rPr>
        <w:noProof/>
      </w:rPr>
      <w:drawing>
        <wp:inline distT="0" distB="0" distL="0" distR="0" wp14:anchorId="40837A93" wp14:editId="55735712">
          <wp:extent cx="6837680" cy="983615"/>
          <wp:effectExtent l="0" t="0" r="1270" b="6985"/>
          <wp:docPr id="12223646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276353" name=""/>
                  <pic:cNvPicPr/>
                </pic:nvPicPr>
                <pic:blipFill rotWithShape="1">
                  <a:blip r:embed="rId1"/>
                  <a:srcRect l="38406" t="37975" r="8070" b="49464"/>
                  <a:stretch/>
                </pic:blipFill>
                <pic:spPr bwMode="auto">
                  <a:xfrm>
                    <a:off x="0" y="0"/>
                    <a:ext cx="6905544" cy="993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DE79" w14:textId="77777777" w:rsidR="00CF6BA2" w:rsidRDefault="00CF6BA2" w:rsidP="00A47272">
      <w:pPr>
        <w:spacing w:after="0" w:line="240" w:lineRule="auto"/>
      </w:pPr>
      <w:r>
        <w:separator/>
      </w:r>
    </w:p>
  </w:footnote>
  <w:footnote w:type="continuationSeparator" w:id="0">
    <w:p w14:paraId="01759D9C" w14:textId="77777777" w:rsidR="00CF6BA2" w:rsidRDefault="00CF6BA2" w:rsidP="00A4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C89F" w14:textId="4AC59BB6" w:rsidR="00A47272" w:rsidRDefault="0026347F" w:rsidP="0026347F">
    <w:pPr>
      <w:pStyle w:val="Cabealho"/>
      <w:ind w:left="-993" w:right="-851"/>
    </w:pPr>
    <w:r>
      <w:rPr>
        <w:noProof/>
      </w:rPr>
      <w:drawing>
        <wp:inline distT="0" distB="0" distL="0" distR="0" wp14:anchorId="19F363F2" wp14:editId="3A005B9F">
          <wp:extent cx="7556500" cy="1276709"/>
          <wp:effectExtent l="0" t="0" r="6350" b="0"/>
          <wp:docPr id="289189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001102" name=""/>
                  <pic:cNvPicPr/>
                </pic:nvPicPr>
                <pic:blipFill rotWithShape="1">
                  <a:blip r:embed="rId1"/>
                  <a:srcRect l="38218" t="32819" r="7838" b="45794"/>
                  <a:stretch/>
                </pic:blipFill>
                <pic:spPr bwMode="auto">
                  <a:xfrm>
                    <a:off x="0" y="0"/>
                    <a:ext cx="7795133" cy="1317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A5A"/>
    <w:multiLevelType w:val="hybridMultilevel"/>
    <w:tmpl w:val="D79ABB22"/>
    <w:lvl w:ilvl="0" w:tplc="8ACE996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827197D"/>
    <w:multiLevelType w:val="hybridMultilevel"/>
    <w:tmpl w:val="536AA0D2"/>
    <w:lvl w:ilvl="0" w:tplc="46602C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D19B8"/>
    <w:multiLevelType w:val="hybridMultilevel"/>
    <w:tmpl w:val="BDEEF68C"/>
    <w:lvl w:ilvl="0" w:tplc="7A0C8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42B94"/>
    <w:multiLevelType w:val="hybridMultilevel"/>
    <w:tmpl w:val="AC6676E2"/>
    <w:lvl w:ilvl="0" w:tplc="A050B3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0082544">
    <w:abstractNumId w:val="2"/>
  </w:num>
  <w:num w:numId="2" w16cid:durableId="754670288">
    <w:abstractNumId w:val="3"/>
  </w:num>
  <w:num w:numId="3" w16cid:durableId="1038314655">
    <w:abstractNumId w:val="0"/>
  </w:num>
  <w:num w:numId="4" w16cid:durableId="196288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1"/>
    <w:rsid w:val="000D3CE8"/>
    <w:rsid w:val="00132B61"/>
    <w:rsid w:val="001717D6"/>
    <w:rsid w:val="001D6740"/>
    <w:rsid w:val="002057F7"/>
    <w:rsid w:val="00213AB5"/>
    <w:rsid w:val="00217A39"/>
    <w:rsid w:val="00230A17"/>
    <w:rsid w:val="0026347F"/>
    <w:rsid w:val="00301B3D"/>
    <w:rsid w:val="003F78A2"/>
    <w:rsid w:val="0041250F"/>
    <w:rsid w:val="0044614B"/>
    <w:rsid w:val="004502C1"/>
    <w:rsid w:val="004C0EDD"/>
    <w:rsid w:val="004C65AC"/>
    <w:rsid w:val="004E3BF6"/>
    <w:rsid w:val="005B4273"/>
    <w:rsid w:val="00637437"/>
    <w:rsid w:val="00670DA2"/>
    <w:rsid w:val="00684AB7"/>
    <w:rsid w:val="006A7D88"/>
    <w:rsid w:val="006E75B2"/>
    <w:rsid w:val="0087742D"/>
    <w:rsid w:val="00934C72"/>
    <w:rsid w:val="009D61CF"/>
    <w:rsid w:val="00A345BA"/>
    <w:rsid w:val="00A3730F"/>
    <w:rsid w:val="00A47272"/>
    <w:rsid w:val="00AF4A30"/>
    <w:rsid w:val="00B04EC6"/>
    <w:rsid w:val="00B20987"/>
    <w:rsid w:val="00C20EFF"/>
    <w:rsid w:val="00CF6BA2"/>
    <w:rsid w:val="00D8321D"/>
    <w:rsid w:val="00DE4777"/>
    <w:rsid w:val="00E06BD8"/>
    <w:rsid w:val="00E223B9"/>
    <w:rsid w:val="00E5494E"/>
    <w:rsid w:val="00E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4A9E4"/>
  <w15:chartTrackingRefBased/>
  <w15:docId w15:val="{D189A077-C5BD-40E3-9FFE-01998BA2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06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5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502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7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272"/>
  </w:style>
  <w:style w:type="paragraph" w:styleId="Rodap">
    <w:name w:val="footer"/>
    <w:basedOn w:val="Normal"/>
    <w:link w:val="RodapChar"/>
    <w:uiPriority w:val="99"/>
    <w:unhideWhenUsed/>
    <w:rsid w:val="00A47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272"/>
  </w:style>
  <w:style w:type="paragraph" w:customStyle="1" w:styleId="Standard">
    <w:name w:val="Standard"/>
    <w:rsid w:val="00A47272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E06BD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06B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6BD8"/>
    <w:rPr>
      <w:b/>
      <w:bCs/>
    </w:rPr>
  </w:style>
  <w:style w:type="character" w:styleId="nfase">
    <w:name w:val="Emphasis"/>
    <w:basedOn w:val="Fontepargpadro"/>
    <w:uiPriority w:val="20"/>
    <w:qFormat/>
    <w:rsid w:val="00E06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244E-5577-42AE-9AB4-27D8F41A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ESTUDANTE</cp:lastModifiedBy>
  <cp:revision>2</cp:revision>
  <dcterms:created xsi:type="dcterms:W3CDTF">2024-04-22T23:32:00Z</dcterms:created>
  <dcterms:modified xsi:type="dcterms:W3CDTF">2024-04-22T23:32:00Z</dcterms:modified>
</cp:coreProperties>
</file>