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C3" w:rsidRPr="005F5857" w:rsidRDefault="008F23C3" w:rsidP="005F5857">
      <w:pPr>
        <w:pBdr>
          <w:bottom w:val="single" w:sz="12" w:space="1" w:color="auto"/>
        </w:pBdr>
        <w:jc w:val="both"/>
        <w:rPr>
          <w:rFonts w:ascii="Cambria" w:hAnsi="Cambria" w:cs="Arial"/>
          <w:b/>
          <w:i/>
          <w:sz w:val="24"/>
          <w:szCs w:val="24"/>
        </w:rPr>
      </w:pPr>
      <w:r w:rsidRPr="005F5857">
        <w:rPr>
          <w:rFonts w:ascii="Cambria" w:hAnsi="Cambria" w:cs="Arial"/>
          <w:b/>
          <w:i/>
          <w:sz w:val="24"/>
          <w:szCs w:val="24"/>
        </w:rPr>
        <w:t>Municípios da Macrorregião NORTE – Bela Vista do Toldo- Campo Alegre – Canoinhas – Ireneópolis – Itainópolis- Mafra- Major Vieira- Monte Castelo- Papanduva- Porto União- Rio negrinho- São Bento do Sul-</w:t>
      </w:r>
      <w:proofErr w:type="gramStart"/>
      <w:r w:rsidRPr="005F5857">
        <w:rPr>
          <w:rFonts w:ascii="Cambria" w:hAnsi="Cambria" w:cs="Arial"/>
          <w:b/>
          <w:i/>
          <w:sz w:val="24"/>
          <w:szCs w:val="24"/>
        </w:rPr>
        <w:t xml:space="preserve">  </w:t>
      </w:r>
      <w:proofErr w:type="gramEnd"/>
      <w:r w:rsidRPr="005F5857">
        <w:rPr>
          <w:rFonts w:ascii="Cambria" w:hAnsi="Cambria" w:cs="Arial"/>
          <w:b/>
          <w:i/>
          <w:sz w:val="24"/>
          <w:szCs w:val="24"/>
        </w:rPr>
        <w:t>Três Barras – 25 GERSA- 26 GERSA</w:t>
      </w:r>
    </w:p>
    <w:p w:rsidR="008F23C3" w:rsidRPr="00032C3A" w:rsidRDefault="008F23C3" w:rsidP="008F23C3">
      <w:pPr>
        <w:jc w:val="both"/>
        <w:rPr>
          <w:rFonts w:ascii="Cambria" w:hAnsi="Cambria" w:cs="Arial"/>
          <w:b/>
          <w:sz w:val="24"/>
          <w:szCs w:val="24"/>
        </w:rPr>
      </w:pPr>
    </w:p>
    <w:p w:rsidR="00F44885" w:rsidRDefault="0006178C" w:rsidP="008F23C3">
      <w:pPr>
        <w:jc w:val="both"/>
        <w:rPr>
          <w:rFonts w:ascii="Cambria" w:hAnsi="Cambria" w:cs="Arial"/>
          <w:b/>
          <w:i/>
          <w:sz w:val="24"/>
          <w:szCs w:val="24"/>
        </w:rPr>
      </w:pPr>
      <w:r>
        <w:rPr>
          <w:rFonts w:ascii="Cambria" w:hAnsi="Cambria" w:cs="Arial"/>
          <w:b/>
          <w:i/>
          <w:sz w:val="24"/>
          <w:szCs w:val="24"/>
        </w:rPr>
        <w:t xml:space="preserve"> 7</w:t>
      </w:r>
      <w:r w:rsidR="00B15879">
        <w:rPr>
          <w:rFonts w:ascii="Cambria" w:hAnsi="Cambria" w:cs="Arial"/>
          <w:b/>
          <w:i/>
          <w:sz w:val="24"/>
          <w:szCs w:val="24"/>
        </w:rPr>
        <w:t>ª</w:t>
      </w:r>
      <w:r w:rsidR="008F23C3">
        <w:rPr>
          <w:rFonts w:ascii="Cambria" w:hAnsi="Cambria" w:cs="Arial"/>
          <w:b/>
          <w:i/>
          <w:sz w:val="24"/>
          <w:szCs w:val="24"/>
        </w:rPr>
        <w:t xml:space="preserve"> REUNIÃO ORDINÁRIA DA CIR/ </w:t>
      </w:r>
      <w:r>
        <w:rPr>
          <w:rFonts w:ascii="Cambria" w:hAnsi="Cambria" w:cs="Arial"/>
          <w:b/>
          <w:i/>
          <w:sz w:val="24"/>
          <w:szCs w:val="24"/>
        </w:rPr>
        <w:t>CIR AMPLIADA</w:t>
      </w:r>
    </w:p>
    <w:p w:rsidR="008F23C3" w:rsidRDefault="00F44885" w:rsidP="008F23C3">
      <w:pPr>
        <w:jc w:val="both"/>
        <w:rPr>
          <w:rFonts w:ascii="Cambria" w:hAnsi="Cambria" w:cs="Arial"/>
          <w:b/>
          <w:i/>
          <w:sz w:val="24"/>
          <w:szCs w:val="24"/>
        </w:rPr>
      </w:pPr>
      <w:r>
        <w:rPr>
          <w:rFonts w:ascii="Cambria" w:hAnsi="Cambria" w:cs="Arial"/>
          <w:b/>
          <w:i/>
          <w:sz w:val="24"/>
          <w:szCs w:val="24"/>
        </w:rPr>
        <w:t>COMISSÃO DE INTEGRAÇÃO E SERVIÇO-</w:t>
      </w:r>
      <w:proofErr w:type="gramStart"/>
      <w:r>
        <w:rPr>
          <w:rFonts w:ascii="Cambria" w:hAnsi="Cambria" w:cs="Arial"/>
          <w:b/>
          <w:i/>
          <w:sz w:val="24"/>
          <w:szCs w:val="24"/>
        </w:rPr>
        <w:t xml:space="preserve">  </w:t>
      </w:r>
      <w:proofErr w:type="gramEnd"/>
      <w:r>
        <w:rPr>
          <w:rFonts w:ascii="Cambria" w:hAnsi="Cambria" w:cs="Arial"/>
          <w:b/>
          <w:i/>
          <w:sz w:val="24"/>
          <w:szCs w:val="24"/>
        </w:rPr>
        <w:t>2016.</w:t>
      </w:r>
    </w:p>
    <w:p w:rsidR="008F23C3" w:rsidRDefault="008F23C3" w:rsidP="008F23C3">
      <w:pPr>
        <w:jc w:val="both"/>
        <w:rPr>
          <w:rFonts w:ascii="Cambria" w:hAnsi="Cambria" w:cs="Arial"/>
          <w:b/>
          <w:i/>
          <w:sz w:val="24"/>
          <w:szCs w:val="24"/>
        </w:rPr>
      </w:pPr>
      <w:r>
        <w:rPr>
          <w:rFonts w:ascii="Cambria" w:hAnsi="Cambria" w:cs="Arial"/>
          <w:b/>
          <w:i/>
          <w:sz w:val="24"/>
          <w:szCs w:val="24"/>
        </w:rPr>
        <w:t>Dia</w:t>
      </w:r>
      <w:r w:rsidR="00F44885">
        <w:rPr>
          <w:rFonts w:ascii="Cambria" w:hAnsi="Cambria" w:cs="Arial"/>
          <w:b/>
          <w:i/>
          <w:sz w:val="24"/>
          <w:szCs w:val="24"/>
        </w:rPr>
        <w:t>:</w:t>
      </w:r>
      <w:r>
        <w:rPr>
          <w:rFonts w:ascii="Cambria" w:hAnsi="Cambria" w:cs="Arial"/>
          <w:b/>
          <w:i/>
          <w:sz w:val="24"/>
          <w:szCs w:val="24"/>
        </w:rPr>
        <w:t xml:space="preserve"> </w:t>
      </w:r>
      <w:r w:rsidR="0006178C">
        <w:rPr>
          <w:rFonts w:ascii="Cambria" w:hAnsi="Cambria" w:cs="Arial"/>
          <w:i/>
          <w:sz w:val="24"/>
          <w:szCs w:val="24"/>
        </w:rPr>
        <w:t>1</w:t>
      </w:r>
      <w:r w:rsidR="00F13EE5" w:rsidRPr="00F13EE5">
        <w:rPr>
          <w:rFonts w:ascii="Cambria" w:hAnsi="Cambria" w:cs="Arial"/>
          <w:i/>
          <w:sz w:val="24"/>
          <w:szCs w:val="24"/>
        </w:rPr>
        <w:t>4</w:t>
      </w:r>
      <w:r w:rsidR="0006178C">
        <w:rPr>
          <w:rFonts w:ascii="Cambria" w:hAnsi="Cambria" w:cs="Arial"/>
          <w:i/>
          <w:sz w:val="24"/>
          <w:szCs w:val="24"/>
        </w:rPr>
        <w:t xml:space="preserve"> de junh</w:t>
      </w:r>
      <w:r w:rsidR="00F13EE5">
        <w:rPr>
          <w:rFonts w:ascii="Cambria" w:hAnsi="Cambria" w:cs="Arial"/>
          <w:i/>
          <w:sz w:val="24"/>
          <w:szCs w:val="24"/>
        </w:rPr>
        <w:t>o</w:t>
      </w:r>
      <w:r w:rsidRPr="00F44885">
        <w:rPr>
          <w:rFonts w:ascii="Cambria" w:hAnsi="Cambria" w:cs="Arial"/>
          <w:i/>
          <w:sz w:val="24"/>
          <w:szCs w:val="24"/>
        </w:rPr>
        <w:t xml:space="preserve"> de 2016.</w:t>
      </w:r>
    </w:p>
    <w:p w:rsidR="008F23C3" w:rsidRDefault="008F23C3" w:rsidP="008F23C3">
      <w:pPr>
        <w:jc w:val="both"/>
        <w:rPr>
          <w:rFonts w:ascii="Cambria" w:hAnsi="Cambria" w:cs="Arial"/>
          <w:b/>
          <w:i/>
          <w:sz w:val="24"/>
          <w:szCs w:val="24"/>
        </w:rPr>
      </w:pPr>
      <w:r>
        <w:rPr>
          <w:rFonts w:ascii="Cambria" w:hAnsi="Cambria" w:cs="Arial"/>
          <w:b/>
          <w:i/>
          <w:sz w:val="24"/>
          <w:szCs w:val="24"/>
        </w:rPr>
        <w:t xml:space="preserve">Horário: </w:t>
      </w:r>
      <w:r w:rsidRPr="00F44885">
        <w:rPr>
          <w:rFonts w:ascii="Cambria" w:hAnsi="Cambria" w:cs="Arial"/>
          <w:i/>
          <w:sz w:val="24"/>
          <w:szCs w:val="24"/>
        </w:rPr>
        <w:t>09:00h</w:t>
      </w:r>
    </w:p>
    <w:p w:rsidR="008F23C3" w:rsidRDefault="008F23C3" w:rsidP="008F23C3">
      <w:pPr>
        <w:spacing w:line="360" w:lineRule="auto"/>
        <w:jc w:val="both"/>
        <w:rPr>
          <w:rFonts w:ascii="Cambria" w:hAnsi="Cambria"/>
        </w:rPr>
      </w:pPr>
      <w:r>
        <w:rPr>
          <w:rFonts w:ascii="Cambria" w:hAnsi="Cambria" w:cs="Arial"/>
          <w:b/>
          <w:i/>
          <w:sz w:val="24"/>
          <w:szCs w:val="24"/>
        </w:rPr>
        <w:t xml:space="preserve">Local: </w:t>
      </w:r>
      <w:r w:rsidR="0006178C">
        <w:rPr>
          <w:rFonts w:ascii="Cambria" w:hAnsi="Cambria"/>
        </w:rPr>
        <w:t>Hotel Filadélfia – São Bento do Sul - SC</w:t>
      </w:r>
    </w:p>
    <w:p w:rsidR="00373A04" w:rsidRDefault="00373A04" w:rsidP="008F23C3">
      <w:pPr>
        <w:spacing w:line="360" w:lineRule="auto"/>
        <w:jc w:val="both"/>
        <w:rPr>
          <w:rFonts w:ascii="Cambria" w:hAnsi="Cambria"/>
        </w:rPr>
      </w:pPr>
    </w:p>
    <w:p w:rsidR="009C6A0D" w:rsidRDefault="00F44885" w:rsidP="000346C1">
      <w:pPr>
        <w:pStyle w:val="NormalWeb"/>
        <w:shd w:val="clear" w:color="auto" w:fill="FFFFFF"/>
        <w:spacing w:before="0" w:beforeAutospacing="0" w:after="0" w:afterAutospacing="0"/>
        <w:rPr>
          <w:rFonts w:ascii="Cambria" w:hAnsi="Cambria" w:cs="Arial"/>
          <w:i/>
        </w:rPr>
      </w:pPr>
      <w:r w:rsidRPr="000346C1">
        <w:rPr>
          <w:rFonts w:ascii="Cambria" w:hAnsi="Cambria" w:cs="Arial"/>
          <w:i/>
        </w:rPr>
        <w:t>Reunião da CIR</w:t>
      </w:r>
      <w:r w:rsidR="0006178C" w:rsidRPr="000346C1">
        <w:rPr>
          <w:rFonts w:ascii="Cambria" w:hAnsi="Cambria" w:cs="Arial"/>
          <w:i/>
        </w:rPr>
        <w:t xml:space="preserve"> Ampliada</w:t>
      </w:r>
      <w:r w:rsidRPr="000346C1">
        <w:rPr>
          <w:rFonts w:ascii="Cambria" w:hAnsi="Cambria" w:cs="Arial"/>
          <w:i/>
        </w:rPr>
        <w:t xml:space="preserve"> Comissão Intergestores Regional </w:t>
      </w:r>
      <w:r w:rsidR="0006178C" w:rsidRPr="000346C1">
        <w:rPr>
          <w:rFonts w:ascii="Cambria" w:hAnsi="Cambria" w:cs="Arial"/>
          <w:i/>
        </w:rPr>
        <w:t xml:space="preserve">da Macrorregião </w:t>
      </w:r>
      <w:r w:rsidR="008A3815" w:rsidRPr="000346C1">
        <w:rPr>
          <w:rFonts w:ascii="Cambria" w:hAnsi="Cambria" w:cs="Arial"/>
          <w:i/>
        </w:rPr>
        <w:t>foi realizada</w:t>
      </w:r>
      <w:r w:rsidR="0006178C" w:rsidRPr="000346C1">
        <w:rPr>
          <w:rFonts w:ascii="Cambria" w:hAnsi="Cambria" w:cs="Arial"/>
          <w:i/>
        </w:rPr>
        <w:t xml:space="preserve"> no dia 14</w:t>
      </w:r>
      <w:r w:rsidRPr="000346C1">
        <w:rPr>
          <w:rFonts w:ascii="Cambria" w:hAnsi="Cambria" w:cs="Arial"/>
          <w:i/>
        </w:rPr>
        <w:t xml:space="preserve"> de </w:t>
      </w:r>
      <w:r w:rsidR="0006178C" w:rsidRPr="000346C1">
        <w:rPr>
          <w:rFonts w:ascii="Cambria" w:hAnsi="Cambria" w:cs="Arial"/>
          <w:i/>
        </w:rPr>
        <w:t>junho</w:t>
      </w:r>
      <w:r w:rsidR="007A4C93" w:rsidRPr="000346C1">
        <w:rPr>
          <w:rFonts w:ascii="Cambria" w:hAnsi="Cambria" w:cs="Arial"/>
          <w:i/>
        </w:rPr>
        <w:t xml:space="preserve"> de</w:t>
      </w:r>
      <w:r w:rsidRPr="000346C1">
        <w:rPr>
          <w:rFonts w:ascii="Cambria" w:hAnsi="Cambria" w:cs="Arial"/>
          <w:i/>
        </w:rPr>
        <w:t xml:space="preserve"> 2016 às </w:t>
      </w:r>
      <w:proofErr w:type="gramStart"/>
      <w:r w:rsidRPr="000346C1">
        <w:rPr>
          <w:rFonts w:ascii="Cambria" w:hAnsi="Cambria" w:cs="Arial"/>
          <w:i/>
        </w:rPr>
        <w:t>09:00</w:t>
      </w:r>
      <w:proofErr w:type="gramEnd"/>
      <w:r w:rsidRPr="000346C1">
        <w:rPr>
          <w:rFonts w:ascii="Cambria" w:hAnsi="Cambria" w:cs="Arial"/>
          <w:i/>
        </w:rPr>
        <w:t xml:space="preserve"> horas </w:t>
      </w:r>
      <w:r w:rsidR="0006178C" w:rsidRPr="000346C1">
        <w:rPr>
          <w:rFonts w:ascii="Cambria" w:hAnsi="Cambria" w:cs="Arial"/>
          <w:i/>
        </w:rPr>
        <w:t>no Filadélfi</w:t>
      </w:r>
      <w:r w:rsidR="009B51C3" w:rsidRPr="000346C1">
        <w:rPr>
          <w:rFonts w:ascii="Cambria" w:hAnsi="Cambria" w:cs="Arial"/>
          <w:i/>
        </w:rPr>
        <w:t xml:space="preserve">a na cidade de São Bento do Sul. O evento contou com a presença da gerente de Saúde da ADR Mafra, Tailine F. Ribas, da secretária de Saúde de Mafra e coordenadora da CIR Planalto Norte, Jaqueline Fatima Previatti Veiga, do primeiro secretário executivo da CIR Planalto Norte, Ricardo Nestor de Paula, e da responsável pelo controle e avaliação da Secretaria Municipal de Saúde de Mafra, Meriane do Rocio Portela. Estavam presentes também os 26 secretários de saúde dos municípios do Planalto Norte e Nordeste e os gerentes de Saúde das Agências de Desenvolvimento Regional de Canoinhas e Joinville, além de um representante da pasta da ADR Jaraguá do Sul. O principal objetivo da reunião foi avaliar a situação em que se encontra a saúde da região, sendo debatidos assuntos importantes como cirurgias </w:t>
      </w:r>
      <w:r w:rsidR="000346C1">
        <w:rPr>
          <w:rFonts w:ascii="Cambria" w:hAnsi="Cambria" w:cs="Arial"/>
          <w:i/>
        </w:rPr>
        <w:t>e</w:t>
      </w:r>
      <w:r w:rsidR="009B51C3" w:rsidRPr="000346C1">
        <w:rPr>
          <w:rFonts w:ascii="Cambria" w:hAnsi="Cambria" w:cs="Arial"/>
          <w:i/>
        </w:rPr>
        <w:t>letivas, construção de politicas básicas de saúde, judicialização e assuntos referentes ao COSEMS (Conselho de Secretarias Municipais de Saúde de Santa Catarina), além de ênfase em temas como dengue, zika, raiva e chikungunya, educação permanente para os municípios, alteração de PPIs (Programa de Pactuação Integrada), AIHs (Autorização de Internação Hospitalar) e SVO (Serviço de Verificação de Óbito</w:t>
      </w:r>
      <w:r w:rsidR="00BF049F" w:rsidRPr="000346C1">
        <w:rPr>
          <w:rFonts w:ascii="Cambria" w:hAnsi="Cambria" w:cs="Arial"/>
          <w:i/>
        </w:rPr>
        <w:t xml:space="preserve">). </w:t>
      </w:r>
      <w:r w:rsidR="009B51C3" w:rsidRPr="000346C1">
        <w:rPr>
          <w:rFonts w:ascii="Cambria" w:hAnsi="Cambria" w:cs="Arial"/>
          <w:i/>
        </w:rPr>
        <w:t>Os temas foram debatidos pelos membros participantes, que apontaram ações de melhorias, que serão convertidas em ofícios encaminhados aos órgãos competentes para que as solicitações realizadas sejam deliberadas, gerando avanços nos serviços de saúde da região.</w:t>
      </w:r>
      <w:r w:rsidR="000346C1" w:rsidRPr="000346C1">
        <w:rPr>
          <w:rFonts w:ascii="Cambria" w:hAnsi="Cambria" w:cs="Arial"/>
          <w:i/>
        </w:rPr>
        <w:t xml:space="preserve"> </w:t>
      </w:r>
    </w:p>
    <w:p w:rsidR="000346C1" w:rsidRPr="000346C1" w:rsidRDefault="009C6A0D" w:rsidP="00F02CB1">
      <w:pPr>
        <w:pStyle w:val="NormalWeb"/>
        <w:shd w:val="clear" w:color="auto" w:fill="FFFFFF"/>
        <w:spacing w:before="0" w:beforeAutospacing="0" w:after="0" w:afterAutospacing="0"/>
        <w:rPr>
          <w:rFonts w:ascii="Cambria" w:hAnsi="Cambria" w:cs="Arial"/>
          <w:i/>
          <w:color w:val="222222"/>
        </w:rPr>
      </w:pPr>
      <w:r>
        <w:rPr>
          <w:rFonts w:ascii="Cambria" w:hAnsi="Cambria" w:cs="Arial"/>
          <w:i/>
        </w:rPr>
        <w:t>O senhor Henrique da Regional de Joinville conduz a reunião, levantando os assuntos da pauta e demais itens a serem definidos pelos membros participantes, relata a ideia de u</w:t>
      </w:r>
      <w:r w:rsidR="00186F81">
        <w:rPr>
          <w:rFonts w:ascii="Cambria" w:hAnsi="Cambria" w:cs="Arial"/>
          <w:i/>
        </w:rPr>
        <w:t xml:space="preserve">ma rede de alta complexidade </w:t>
      </w:r>
      <w:r w:rsidR="000951C8">
        <w:rPr>
          <w:rFonts w:ascii="Cambria" w:hAnsi="Cambria" w:cs="Arial"/>
          <w:i/>
        </w:rPr>
        <w:t xml:space="preserve">destinados a hospitais especializados </w:t>
      </w:r>
      <w:r>
        <w:rPr>
          <w:rFonts w:ascii="Cambria" w:hAnsi="Cambria" w:cs="Arial"/>
          <w:i/>
        </w:rPr>
        <w:t xml:space="preserve">deve ter cobertura pela rede da atenção </w:t>
      </w:r>
      <w:proofErr w:type="gramStart"/>
      <w:r>
        <w:rPr>
          <w:rFonts w:ascii="Cambria" w:hAnsi="Cambria" w:cs="Arial"/>
          <w:i/>
        </w:rPr>
        <w:t>básica ,</w:t>
      </w:r>
      <w:proofErr w:type="gramEnd"/>
      <w:r>
        <w:rPr>
          <w:rFonts w:ascii="Cambria" w:hAnsi="Cambria" w:cs="Arial"/>
          <w:i/>
        </w:rPr>
        <w:t xml:space="preserve"> tendo assim uma evolução da rede de urgência e emergência. </w:t>
      </w:r>
      <w:r w:rsidR="00BE0BDC">
        <w:rPr>
          <w:rFonts w:ascii="Cambria" w:hAnsi="Cambria" w:cs="Arial"/>
          <w:i/>
        </w:rPr>
        <w:t>Também</w:t>
      </w:r>
      <w:r>
        <w:rPr>
          <w:rFonts w:ascii="Cambria" w:hAnsi="Cambria" w:cs="Arial"/>
          <w:i/>
        </w:rPr>
        <w:t xml:space="preserve"> solicitou que o</w:t>
      </w:r>
      <w:r w:rsidR="00BE0BDC">
        <w:rPr>
          <w:rFonts w:ascii="Cambria" w:hAnsi="Cambria" w:cs="Arial"/>
          <w:i/>
        </w:rPr>
        <w:t xml:space="preserve"> senhor</w:t>
      </w:r>
      <w:r>
        <w:rPr>
          <w:rFonts w:ascii="Cambria" w:hAnsi="Cambria" w:cs="Arial"/>
          <w:i/>
        </w:rPr>
        <w:t xml:space="preserve"> Cesar responsável pelo SAMU, </w:t>
      </w:r>
      <w:r w:rsidR="00186F81">
        <w:rPr>
          <w:rFonts w:ascii="Cambria" w:hAnsi="Cambria" w:cs="Arial"/>
          <w:i/>
        </w:rPr>
        <w:t xml:space="preserve">comenta-se </w:t>
      </w:r>
      <w:r>
        <w:rPr>
          <w:rFonts w:ascii="Cambria" w:hAnsi="Cambria" w:cs="Arial"/>
          <w:i/>
        </w:rPr>
        <w:t xml:space="preserve">sobre como anda os serviços prestados pelo SAMU e sobre as vistorias da RUI – </w:t>
      </w:r>
      <w:proofErr w:type="gramStart"/>
      <w:r>
        <w:rPr>
          <w:rFonts w:ascii="Cambria" w:hAnsi="Cambria" w:cs="Arial"/>
          <w:i/>
        </w:rPr>
        <w:t>COPOM.</w:t>
      </w:r>
      <w:proofErr w:type="gramEnd"/>
      <w:r w:rsidR="00BF58AB">
        <w:rPr>
          <w:rFonts w:ascii="Cambria" w:hAnsi="Cambria" w:cs="Arial"/>
          <w:i/>
        </w:rPr>
        <w:t xml:space="preserve">O senhor Geraldo representante </w:t>
      </w:r>
      <w:r w:rsidR="000951C8">
        <w:rPr>
          <w:rFonts w:ascii="Cambria" w:hAnsi="Cambria" w:cs="Arial"/>
          <w:i/>
        </w:rPr>
        <w:t>d</w:t>
      </w:r>
      <w:r w:rsidR="00BF58AB">
        <w:rPr>
          <w:rFonts w:ascii="Cambria" w:hAnsi="Cambria" w:cs="Arial"/>
          <w:i/>
        </w:rPr>
        <w:t xml:space="preserve">o COSEMS ressalta a importância da participação dos municípios para </w:t>
      </w:r>
      <w:r w:rsidR="00BE0BDC">
        <w:rPr>
          <w:rFonts w:ascii="Cambria" w:hAnsi="Cambria" w:cs="Arial"/>
          <w:i/>
        </w:rPr>
        <w:t>construir</w:t>
      </w:r>
      <w:r w:rsidR="00BF58AB">
        <w:rPr>
          <w:rFonts w:ascii="Cambria" w:hAnsi="Cambria" w:cs="Arial"/>
          <w:i/>
        </w:rPr>
        <w:t xml:space="preserve"> instrumentos de gestão, para que facilite o trabalho e negociações no planalto norte e nordeste, para isso, já deixou exposto um SEMINARIO que acontecerá ju</w:t>
      </w:r>
      <w:r w:rsidR="00BE0BDC">
        <w:rPr>
          <w:rFonts w:ascii="Cambria" w:hAnsi="Cambria" w:cs="Arial"/>
          <w:i/>
        </w:rPr>
        <w:t xml:space="preserve">nto com o COSEMPS e CONASEMPS, </w:t>
      </w:r>
      <w:r w:rsidR="00BF58AB">
        <w:rPr>
          <w:rFonts w:ascii="Cambria" w:hAnsi="Cambria" w:cs="Arial"/>
          <w:i/>
        </w:rPr>
        <w:t>em março de 2017, sendo este necessário a ajuda dos municípios para realizar o encontro, sendo aprovado pelos integrantes.</w:t>
      </w:r>
      <w:r w:rsidR="0017260F">
        <w:rPr>
          <w:rFonts w:ascii="Cambria" w:hAnsi="Cambria" w:cs="Arial"/>
          <w:i/>
        </w:rPr>
        <w:t xml:space="preserve"> A senhora Fatima do DEPS, fala da importância da educação permanente nos municípios, sendo que este muitas vezes não necessita de valor financeiro e sim </w:t>
      </w:r>
      <w:r w:rsidR="0017260F">
        <w:rPr>
          <w:rFonts w:ascii="Cambria" w:hAnsi="Cambria" w:cs="Arial"/>
          <w:i/>
        </w:rPr>
        <w:lastRenderedPageBreak/>
        <w:t xml:space="preserve">vontade e dedicação dos profissionais envolvidos, </w:t>
      </w:r>
      <w:r w:rsidR="002B7459">
        <w:rPr>
          <w:rFonts w:ascii="Cambria" w:hAnsi="Cambria" w:cs="Arial"/>
          <w:i/>
        </w:rPr>
        <w:t xml:space="preserve">renovar oque esta sendo feio da forma errada, estabelecer uma rede de educação </w:t>
      </w:r>
      <w:r w:rsidR="00264312">
        <w:rPr>
          <w:rFonts w:ascii="Cambria" w:hAnsi="Cambria" w:cs="Arial"/>
          <w:i/>
        </w:rPr>
        <w:t>permanente. S</w:t>
      </w:r>
      <w:r w:rsidR="002B7459">
        <w:rPr>
          <w:rFonts w:ascii="Cambria" w:hAnsi="Cambria" w:cs="Arial"/>
          <w:i/>
        </w:rPr>
        <w:t xml:space="preserve">enhora Suzana explana os assuntos referentes a vigilância epidemiológica, como a Raiva, dengue, Chikungunya, falando sobre as soluções da realidade que estamos passando, também faz um demonstrativos dos casos de raiva no estado de Santa Catarina no período de 2005 a 2015 e a importância da vigilância </w:t>
      </w:r>
      <w:r w:rsidR="00186F81">
        <w:rPr>
          <w:rFonts w:ascii="Cambria" w:hAnsi="Cambria" w:cs="Arial"/>
          <w:i/>
        </w:rPr>
        <w:t>epidemiológica em</w:t>
      </w:r>
      <w:r w:rsidR="002B7459">
        <w:rPr>
          <w:rFonts w:ascii="Cambria" w:hAnsi="Cambria" w:cs="Arial"/>
          <w:i/>
        </w:rPr>
        <w:t xml:space="preserve"> notificar os casos encontrados nos municípios.</w:t>
      </w:r>
      <w:r w:rsidR="009A1B32">
        <w:rPr>
          <w:rFonts w:ascii="Cambria" w:hAnsi="Cambria" w:cs="Arial"/>
          <w:i/>
        </w:rPr>
        <w:t xml:space="preserve"> A senho</w:t>
      </w:r>
      <w:r w:rsidR="000951C8">
        <w:rPr>
          <w:rFonts w:ascii="Cambria" w:hAnsi="Cambria" w:cs="Arial"/>
          <w:i/>
        </w:rPr>
        <w:t>ra Hellen representando o E</w:t>
      </w:r>
      <w:r w:rsidR="009A1B32">
        <w:rPr>
          <w:rFonts w:ascii="Cambria" w:hAnsi="Cambria" w:cs="Arial"/>
          <w:i/>
        </w:rPr>
        <w:t xml:space="preserve">stado </w:t>
      </w:r>
      <w:r w:rsidR="00264312">
        <w:rPr>
          <w:rFonts w:ascii="Cambria" w:hAnsi="Cambria" w:cs="Arial"/>
          <w:i/>
        </w:rPr>
        <w:t xml:space="preserve">comenta </w:t>
      </w:r>
      <w:r w:rsidR="009A1B32">
        <w:rPr>
          <w:rFonts w:ascii="Cambria" w:hAnsi="Cambria" w:cs="Arial"/>
          <w:i/>
        </w:rPr>
        <w:t xml:space="preserve">sobre a </w:t>
      </w:r>
      <w:r w:rsidR="00264312">
        <w:rPr>
          <w:rFonts w:ascii="Cambria" w:hAnsi="Cambria" w:cs="Arial"/>
          <w:i/>
        </w:rPr>
        <w:t>ação</w:t>
      </w:r>
      <w:r w:rsidR="009A1B32">
        <w:rPr>
          <w:rFonts w:ascii="Cambria" w:hAnsi="Cambria" w:cs="Arial"/>
          <w:i/>
        </w:rPr>
        <w:t xml:space="preserve"> da gestão: importância do plano municipal de saúde </w:t>
      </w:r>
      <w:r w:rsidR="00264312">
        <w:rPr>
          <w:rFonts w:ascii="Cambria" w:hAnsi="Cambria" w:cs="Arial"/>
          <w:i/>
        </w:rPr>
        <w:t>pelos quatro</w:t>
      </w:r>
      <w:r w:rsidR="009A1B32">
        <w:rPr>
          <w:rFonts w:ascii="Cambria" w:hAnsi="Cambria" w:cs="Arial"/>
          <w:i/>
        </w:rPr>
        <w:t xml:space="preserve"> anos de gestão junto com as representações dos municípios: plano de saúde, programa anual, e relatório de gestão, sendo fundamentais para a melhoria da gestão.</w:t>
      </w:r>
      <w:r w:rsidR="00264312">
        <w:rPr>
          <w:rFonts w:ascii="Cambria" w:hAnsi="Cambria" w:cs="Arial"/>
          <w:i/>
        </w:rPr>
        <w:t xml:space="preserve"> Foi solicitado que o município que não realizar o plano municipal de saúde, ficara sem receber a verba, sendo assim todos os municípios foram alertados para fazer atualização de suas situações e pendencias.</w:t>
      </w:r>
      <w:r w:rsidR="000B3104">
        <w:rPr>
          <w:rFonts w:ascii="Cambria" w:hAnsi="Cambria" w:cs="Arial"/>
          <w:i/>
        </w:rPr>
        <w:t xml:space="preserve"> </w:t>
      </w:r>
      <w:r w:rsidR="00BE0BDC">
        <w:rPr>
          <w:rFonts w:ascii="Cambria" w:hAnsi="Cambria" w:cs="Arial"/>
          <w:i/>
        </w:rPr>
        <w:t xml:space="preserve">A representante Daniele de </w:t>
      </w:r>
      <w:r w:rsidR="00F02CB1">
        <w:rPr>
          <w:rFonts w:ascii="Cambria" w:hAnsi="Cambria" w:cs="Arial"/>
          <w:i/>
        </w:rPr>
        <w:t xml:space="preserve">Canoinhas fala sobre o sistema de humanização implantado nos hospitais de Canoinhas e Três Barras e explana sobre o II Monitoramento da rede de atenção as urgências e emergências do plano de </w:t>
      </w:r>
      <w:r w:rsidR="00BB6721">
        <w:rPr>
          <w:rFonts w:ascii="Cambria" w:hAnsi="Cambria" w:cs="Arial"/>
          <w:i/>
        </w:rPr>
        <w:t>ação</w:t>
      </w:r>
      <w:r w:rsidR="00F02CB1">
        <w:rPr>
          <w:rFonts w:ascii="Cambria" w:hAnsi="Cambria" w:cs="Arial"/>
          <w:i/>
        </w:rPr>
        <w:t xml:space="preserve"> regional das macrorregiões de saúde do Planalto Norte e Nordeste de Santa Catarina.</w:t>
      </w:r>
      <w:r w:rsidR="00BB6721">
        <w:rPr>
          <w:rFonts w:ascii="Cambria" w:hAnsi="Cambria" w:cs="Arial"/>
          <w:i/>
        </w:rPr>
        <w:t xml:space="preserve"> </w:t>
      </w:r>
      <w:r w:rsidR="000346C1" w:rsidRPr="000346C1">
        <w:rPr>
          <w:rFonts w:ascii="Cambria" w:hAnsi="Cambria" w:cs="Arial"/>
          <w:i/>
        </w:rPr>
        <w:t xml:space="preserve">Algumas das principais ações a serem tomadas pelos participantes com a liderança da </w:t>
      </w:r>
      <w:r>
        <w:rPr>
          <w:rFonts w:ascii="Cambria" w:hAnsi="Cambria" w:cs="Arial"/>
          <w:i/>
        </w:rPr>
        <w:t xml:space="preserve"> </w:t>
      </w:r>
      <w:r w:rsidR="000346C1" w:rsidRPr="000346C1">
        <w:rPr>
          <w:rFonts w:ascii="Cambria" w:hAnsi="Cambria" w:cs="Arial"/>
          <w:i/>
        </w:rPr>
        <w:t>Coordenadora Francieli Cristini Shultz</w:t>
      </w:r>
      <w:r w:rsidR="00233CCB">
        <w:rPr>
          <w:rFonts w:ascii="Cambria" w:hAnsi="Cambria" w:cs="Arial"/>
          <w:i/>
        </w:rPr>
        <w:t xml:space="preserve"> foram</w:t>
      </w:r>
      <w:r w:rsidR="000346C1" w:rsidRPr="000346C1">
        <w:rPr>
          <w:rFonts w:ascii="Cambria" w:hAnsi="Cambria" w:cs="Arial"/>
          <w:i/>
        </w:rPr>
        <w:t xml:space="preserve"> referente a aprovação e encaminhamento </w:t>
      </w:r>
      <w:r w:rsidR="000346C1" w:rsidRPr="000346C1">
        <w:rPr>
          <w:rFonts w:ascii="Cambria" w:hAnsi="Cambria" w:cs="Arial"/>
          <w:i/>
          <w:color w:val="222222"/>
        </w:rPr>
        <w:t>de expediente à Assembleia Legislativa do Estado de Santa Catarina, manifestando a discordância do texto original do Projeto de Lei que cria o Fundo Hospitalar e requerendo a propositura de emenda ao Projeto para que sejam contemplados os seguintes pontos:</w:t>
      </w:r>
      <w:r w:rsidR="000346C1">
        <w:rPr>
          <w:rFonts w:ascii="Cambria" w:hAnsi="Cambria" w:cs="Arial"/>
          <w:i/>
          <w:color w:val="222222"/>
        </w:rPr>
        <w:t xml:space="preserve"> </w:t>
      </w:r>
      <w:r w:rsidR="000346C1" w:rsidRPr="000346C1">
        <w:rPr>
          <w:rFonts w:ascii="Cambria" w:hAnsi="Cambria" w:cs="Arial"/>
          <w:i/>
          <w:color w:val="222222"/>
        </w:rPr>
        <w:t>1- De acordo com o texto legal proposto não há nenhuma garantia de que a gestão dos recursos vinculados ao Fundo em questão será de responsabilidade da Secretaria de Estado de Saúde.</w:t>
      </w:r>
      <w:r w:rsidR="0014278A">
        <w:rPr>
          <w:rFonts w:ascii="Cambria" w:hAnsi="Cambria" w:cs="Arial"/>
          <w:i/>
          <w:color w:val="222222"/>
        </w:rPr>
        <w:t xml:space="preserve"> </w:t>
      </w:r>
      <w:r w:rsidR="000346C1" w:rsidRPr="000346C1">
        <w:rPr>
          <w:rFonts w:ascii="Cambria" w:hAnsi="Cambria" w:cs="Arial"/>
          <w:bCs/>
          <w:i/>
          <w:color w:val="222222"/>
        </w:rPr>
        <w:t>Proposta</w:t>
      </w:r>
      <w:r w:rsidR="000346C1" w:rsidRPr="000346C1">
        <w:rPr>
          <w:rFonts w:ascii="Cambria" w:hAnsi="Cambria" w:cs="Arial"/>
          <w:i/>
          <w:color w:val="222222"/>
        </w:rPr>
        <w:t>: Seja inserido na proposta um comando que determine que a responsabilidade pela gestão dos recursos será da Secretaria de Estado da Saúde, através do Fundo Estadual de Saúde com aprovação da CIB.2- De acordo com o texto legal proposto não há garantia que os recursos serão utilizados para a realização de mutirão de cirurgias.</w:t>
      </w:r>
      <w:r w:rsidR="0014278A">
        <w:rPr>
          <w:rFonts w:ascii="Cambria" w:hAnsi="Cambria" w:cs="Arial"/>
          <w:i/>
          <w:color w:val="222222"/>
        </w:rPr>
        <w:t xml:space="preserve"> </w:t>
      </w:r>
      <w:r w:rsidR="000346C1" w:rsidRPr="000346C1">
        <w:rPr>
          <w:rFonts w:ascii="Cambria" w:hAnsi="Cambria" w:cs="Arial"/>
          <w:bCs/>
          <w:i/>
          <w:color w:val="222222"/>
        </w:rPr>
        <w:t>Proposta</w:t>
      </w:r>
      <w:r w:rsidR="000346C1" w:rsidRPr="000346C1">
        <w:rPr>
          <w:rFonts w:ascii="Cambria" w:hAnsi="Cambria" w:cs="Arial"/>
          <w:i/>
          <w:color w:val="222222"/>
        </w:rPr>
        <w:t>: Seja inserido na proposta um comando que vincule a aplicação de um percentual mínimo de 50% dos recursos para a realização de mutirão de cirurgias. </w:t>
      </w:r>
    </w:p>
    <w:p w:rsidR="009B51C3" w:rsidRPr="000346C1" w:rsidRDefault="000346C1" w:rsidP="000346C1">
      <w:pPr>
        <w:pStyle w:val="NormalWeb"/>
        <w:shd w:val="clear" w:color="auto" w:fill="FFFFFF"/>
        <w:spacing w:before="0" w:beforeAutospacing="0" w:after="0" w:afterAutospacing="0"/>
        <w:rPr>
          <w:rFonts w:ascii="Cambria" w:hAnsi="Cambria" w:cs="Arial"/>
          <w:i/>
        </w:rPr>
      </w:pPr>
      <w:r w:rsidRPr="000346C1">
        <w:rPr>
          <w:rFonts w:ascii="Cambria" w:hAnsi="Cambria" w:cs="Arial"/>
          <w:i/>
          <w:color w:val="222222"/>
        </w:rPr>
        <w:t xml:space="preserve">3- De acordo com o texto legal proposto apenas os hospitais filantrópicos serão </w:t>
      </w:r>
      <w:r>
        <w:rPr>
          <w:rFonts w:ascii="Cambria" w:hAnsi="Cambria" w:cs="Arial"/>
          <w:i/>
          <w:color w:val="222222"/>
        </w:rPr>
        <w:t>c</w:t>
      </w:r>
      <w:r w:rsidRPr="000346C1">
        <w:rPr>
          <w:rFonts w:ascii="Cambria" w:hAnsi="Cambria" w:cs="Arial"/>
          <w:i/>
          <w:color w:val="222222"/>
        </w:rPr>
        <w:t>ontemplados com os recursos.</w:t>
      </w:r>
      <w:r w:rsidR="0014278A">
        <w:rPr>
          <w:rFonts w:ascii="Cambria" w:hAnsi="Cambria" w:cs="Arial"/>
          <w:i/>
          <w:color w:val="222222"/>
        </w:rPr>
        <w:t xml:space="preserve"> </w:t>
      </w:r>
      <w:r w:rsidRPr="000346C1">
        <w:rPr>
          <w:rFonts w:ascii="Cambria" w:hAnsi="Cambria" w:cs="Arial"/>
          <w:i/>
          <w:color w:val="222222"/>
        </w:rPr>
        <w:t>Todavia, historicamente muitos hospitais públicos, municipais e estaduais, também realizam procedimentos cirúrgicos eletivos, be</w:t>
      </w:r>
      <w:r w:rsidR="00A92555">
        <w:rPr>
          <w:rFonts w:ascii="Cambria" w:hAnsi="Cambria" w:cs="Arial"/>
          <w:i/>
          <w:color w:val="222222"/>
        </w:rPr>
        <w:t>neficiando TODOS os Municípios C</w:t>
      </w:r>
      <w:r w:rsidRPr="000346C1">
        <w:rPr>
          <w:rFonts w:ascii="Cambria" w:hAnsi="Cambria" w:cs="Arial"/>
          <w:i/>
          <w:color w:val="222222"/>
        </w:rPr>
        <w:t>atarinenses.</w:t>
      </w:r>
      <w:r w:rsidR="00A92555">
        <w:rPr>
          <w:rFonts w:ascii="Cambria" w:hAnsi="Cambria" w:cs="Arial"/>
          <w:i/>
          <w:color w:val="222222"/>
        </w:rPr>
        <w:t xml:space="preserve"> </w:t>
      </w:r>
      <w:r w:rsidRPr="000346C1">
        <w:rPr>
          <w:rFonts w:ascii="Cambria" w:hAnsi="Cambria" w:cs="Arial"/>
          <w:bCs/>
          <w:i/>
          <w:color w:val="222222"/>
        </w:rPr>
        <w:t>Proposta</w:t>
      </w:r>
      <w:r w:rsidRPr="000346C1">
        <w:rPr>
          <w:rFonts w:ascii="Cambria" w:hAnsi="Cambria" w:cs="Arial"/>
          <w:i/>
          <w:color w:val="222222"/>
        </w:rPr>
        <w:t>: Seja inserido no texto legal comando que possibilite que os recursos financeiros sejam distribuídos entre hospitais filantrópicos e públicos, incluindo aqueles administ</w:t>
      </w:r>
      <w:r w:rsidR="00A92555">
        <w:rPr>
          <w:rFonts w:ascii="Cambria" w:hAnsi="Cambria" w:cs="Arial"/>
          <w:i/>
          <w:color w:val="222222"/>
        </w:rPr>
        <w:t>rados por Organizações Sociais.4</w:t>
      </w:r>
      <w:r w:rsidRPr="000346C1">
        <w:rPr>
          <w:rFonts w:ascii="Cambria" w:hAnsi="Cambria" w:cs="Arial"/>
          <w:i/>
          <w:color w:val="222222"/>
        </w:rPr>
        <w:t>- De acordo com o texto legal proposto não há nenhum critério para a distribuição equânime dos recursos entre os hospitais.</w:t>
      </w:r>
      <w:r w:rsidR="0014278A">
        <w:rPr>
          <w:rFonts w:ascii="Cambria" w:hAnsi="Cambria" w:cs="Arial"/>
          <w:i/>
          <w:color w:val="222222"/>
        </w:rPr>
        <w:t xml:space="preserve"> </w:t>
      </w:r>
      <w:r w:rsidRPr="000346C1">
        <w:rPr>
          <w:rFonts w:ascii="Cambria" w:hAnsi="Cambria" w:cs="Arial"/>
          <w:bCs/>
          <w:i/>
          <w:color w:val="222222"/>
        </w:rPr>
        <w:t>Proposta</w:t>
      </w:r>
      <w:r w:rsidRPr="000346C1">
        <w:rPr>
          <w:rFonts w:ascii="Cambria" w:hAnsi="Cambria" w:cs="Arial"/>
          <w:i/>
          <w:color w:val="222222"/>
        </w:rPr>
        <w:t>: Seja inserido no texto legal comando que fixe critérios objetivos para a distribuição dos recursos entre os hospitais. Considerando que a equidade é um dos princípios basilares do SUS, sugerimos sejam utilizados critérios que levem em consideração a produtividade da unidade hospitalar, bem como percentual per capita.5- De acordo com o texto legal proposto a aplicação dos recursos não dependerá de avaliação da Comissão Intergestora Bipartite CIB.</w:t>
      </w:r>
      <w:r w:rsidR="0014278A">
        <w:rPr>
          <w:rFonts w:ascii="Cambria" w:hAnsi="Cambria" w:cs="Arial"/>
          <w:i/>
          <w:color w:val="222222"/>
        </w:rPr>
        <w:t xml:space="preserve"> </w:t>
      </w:r>
      <w:r w:rsidRPr="000346C1">
        <w:rPr>
          <w:rFonts w:ascii="Cambria" w:hAnsi="Cambria" w:cs="Arial"/>
          <w:bCs/>
          <w:i/>
          <w:color w:val="222222"/>
        </w:rPr>
        <w:t>Proposta</w:t>
      </w:r>
      <w:r w:rsidRPr="000346C1">
        <w:rPr>
          <w:rFonts w:ascii="Cambria" w:hAnsi="Cambria" w:cs="Arial"/>
          <w:i/>
          <w:color w:val="222222"/>
        </w:rPr>
        <w:t>: Seja inserido na proposta um comando que determine que os recursos deverão ser aplicados de acordo com Plano de Aplicação devidamente aprovado pela Comissão Intergestora Bipartite CIB.6- De acordo com o texto legal proposto não há destinação de recursos para o financiamento da Atenção Básica.</w:t>
      </w:r>
      <w:r w:rsidR="00BE0BDC">
        <w:rPr>
          <w:rFonts w:ascii="Cambria" w:hAnsi="Cambria" w:cs="Arial"/>
          <w:i/>
          <w:color w:val="222222"/>
        </w:rPr>
        <w:t xml:space="preserve"> </w:t>
      </w:r>
      <w:r w:rsidRPr="000346C1">
        <w:rPr>
          <w:rFonts w:ascii="Cambria" w:hAnsi="Cambria" w:cs="Arial"/>
          <w:bCs/>
          <w:i/>
          <w:color w:val="222222"/>
        </w:rPr>
        <w:t>Proposta</w:t>
      </w:r>
      <w:r w:rsidRPr="000346C1">
        <w:rPr>
          <w:rFonts w:ascii="Cambria" w:hAnsi="Cambria" w:cs="Arial"/>
          <w:i/>
          <w:color w:val="222222"/>
        </w:rPr>
        <w:t>: Seja inserido na proposta um comando que vincule a aplicação de um percentual mínimo dos recursos, distribuídos per capta aos 295 Municípios catarinenses, para o custeio das ações e serviços da Atenção Básica, com aprovação da Comissão Intergestora Bipartite CIB.</w:t>
      </w:r>
      <w:r w:rsidR="00662056" w:rsidRPr="00662056">
        <w:rPr>
          <w:rFonts w:ascii="Cambria" w:hAnsi="Cambria" w:cs="Arial"/>
        </w:rPr>
        <w:t xml:space="preserve"> </w:t>
      </w:r>
      <w:r w:rsidR="009B51C3" w:rsidRPr="000346C1">
        <w:rPr>
          <w:rFonts w:ascii="Cambria" w:hAnsi="Cambria"/>
          <w:i/>
        </w:rPr>
        <w:t xml:space="preserve">Nada a mais havendo a ser tratado </w:t>
      </w:r>
      <w:r w:rsidR="009B51C3" w:rsidRPr="000346C1">
        <w:rPr>
          <w:rFonts w:ascii="Cambria" w:hAnsi="Cambria"/>
          <w:i/>
        </w:rPr>
        <w:lastRenderedPageBreak/>
        <w:t xml:space="preserve">deu se por encerrado a reunião na qual eu Ricardo Nestor de Paula, lavrei </w:t>
      </w:r>
      <w:proofErr w:type="gramStart"/>
      <w:r w:rsidR="009B51C3" w:rsidRPr="000346C1">
        <w:rPr>
          <w:rFonts w:ascii="Cambria" w:hAnsi="Cambria"/>
          <w:i/>
        </w:rPr>
        <w:t>a presente</w:t>
      </w:r>
      <w:proofErr w:type="gramEnd"/>
      <w:r w:rsidR="009B51C3" w:rsidRPr="000346C1">
        <w:rPr>
          <w:rFonts w:ascii="Cambria" w:hAnsi="Cambria"/>
          <w:i/>
        </w:rPr>
        <w:t xml:space="preserve"> A</w:t>
      </w:r>
      <w:r w:rsidR="003146F9">
        <w:rPr>
          <w:rFonts w:ascii="Cambria" w:hAnsi="Cambria"/>
          <w:i/>
        </w:rPr>
        <w:t xml:space="preserve">TA nº </w:t>
      </w:r>
      <w:r w:rsidR="00103687">
        <w:rPr>
          <w:rFonts w:ascii="Cambria" w:hAnsi="Cambria"/>
          <w:i/>
        </w:rPr>
        <w:t>7</w:t>
      </w:r>
      <w:r w:rsidR="009B51C3" w:rsidRPr="000346C1">
        <w:rPr>
          <w:rFonts w:ascii="Cambria" w:hAnsi="Cambria"/>
          <w:i/>
        </w:rPr>
        <w:t xml:space="preserve">. Canoinhas, </w:t>
      </w:r>
      <w:r w:rsidR="003146F9">
        <w:rPr>
          <w:rFonts w:ascii="Cambria" w:hAnsi="Cambria"/>
          <w:i/>
        </w:rPr>
        <w:t>14</w:t>
      </w:r>
      <w:bookmarkStart w:id="0" w:name="_GoBack"/>
      <w:bookmarkEnd w:id="0"/>
      <w:r w:rsidR="009B51C3" w:rsidRPr="000346C1">
        <w:rPr>
          <w:rFonts w:ascii="Cambria" w:hAnsi="Cambria"/>
          <w:i/>
        </w:rPr>
        <w:t xml:space="preserve"> de </w:t>
      </w:r>
      <w:r w:rsidR="003146F9">
        <w:rPr>
          <w:rFonts w:ascii="Cambria" w:hAnsi="Cambria"/>
          <w:i/>
        </w:rPr>
        <w:t>junho</w:t>
      </w:r>
      <w:r w:rsidR="009B51C3" w:rsidRPr="000346C1">
        <w:rPr>
          <w:rFonts w:ascii="Cambria" w:hAnsi="Cambria"/>
          <w:i/>
        </w:rPr>
        <w:t xml:space="preserve"> de 2016.</w:t>
      </w:r>
    </w:p>
    <w:p w:rsidR="009B51C3" w:rsidRPr="00111EA0" w:rsidRDefault="009B51C3" w:rsidP="00111EA0">
      <w:pPr>
        <w:pStyle w:val="PargrafodaLista"/>
        <w:ind w:left="426"/>
        <w:jc w:val="both"/>
        <w:rPr>
          <w:rFonts w:ascii="Cambria" w:hAnsi="Cambria" w:cs="Arial"/>
          <w:b/>
          <w:i/>
          <w:sz w:val="24"/>
          <w:szCs w:val="24"/>
        </w:rPr>
      </w:pPr>
    </w:p>
    <w:p w:rsidR="003B6AFA" w:rsidRDefault="003B6AFA" w:rsidP="005505D2">
      <w:pPr>
        <w:ind w:left="-142"/>
        <w:jc w:val="both"/>
        <w:rPr>
          <w:rFonts w:ascii="Cambria" w:hAnsi="Cambria" w:cs="Arial"/>
          <w:b/>
          <w:i/>
          <w:sz w:val="24"/>
          <w:szCs w:val="24"/>
        </w:rPr>
      </w:pPr>
    </w:p>
    <w:p w:rsidR="00BE0BDC" w:rsidRDefault="00BE0BDC" w:rsidP="005505D2">
      <w:pPr>
        <w:ind w:left="-142"/>
        <w:jc w:val="both"/>
        <w:rPr>
          <w:rFonts w:ascii="Cambria" w:hAnsi="Cambria" w:cs="Arial"/>
          <w:b/>
          <w:i/>
          <w:sz w:val="24"/>
          <w:szCs w:val="24"/>
        </w:rPr>
      </w:pPr>
    </w:p>
    <w:p w:rsidR="00C768BB" w:rsidRPr="008A34DC" w:rsidRDefault="005F5857" w:rsidP="008A34DC">
      <w:pPr>
        <w:pStyle w:val="SemEspaamento"/>
        <w:jc w:val="center"/>
        <w:rPr>
          <w:rFonts w:ascii="Cambria" w:hAnsi="Cambria"/>
          <w:b/>
        </w:rPr>
      </w:pPr>
      <w:r>
        <w:rPr>
          <w:rFonts w:ascii="Cambria" w:hAnsi="Cambria"/>
          <w:b/>
        </w:rPr>
        <w:t>JAQUELINE FATIMA PREVIATTI VEIGA</w:t>
      </w:r>
    </w:p>
    <w:p w:rsidR="00C768BB" w:rsidRPr="008A34DC" w:rsidRDefault="00BB67F6" w:rsidP="008A34DC">
      <w:pPr>
        <w:pStyle w:val="SemEspaamento"/>
        <w:jc w:val="center"/>
        <w:rPr>
          <w:rFonts w:ascii="Cambria" w:hAnsi="Cambria"/>
          <w:sz w:val="24"/>
          <w:szCs w:val="24"/>
        </w:rPr>
      </w:pPr>
      <w:r w:rsidRPr="008A34DC">
        <w:rPr>
          <w:rFonts w:ascii="Cambria" w:hAnsi="Cambria"/>
          <w:sz w:val="24"/>
          <w:szCs w:val="24"/>
        </w:rPr>
        <w:t>Coordenador</w:t>
      </w:r>
      <w:r w:rsidR="003C1F98">
        <w:rPr>
          <w:rFonts w:ascii="Cambria" w:hAnsi="Cambria"/>
          <w:sz w:val="24"/>
          <w:szCs w:val="24"/>
        </w:rPr>
        <w:t>a</w:t>
      </w:r>
      <w:r w:rsidRPr="008A34DC">
        <w:rPr>
          <w:rFonts w:ascii="Cambria" w:hAnsi="Cambria"/>
          <w:sz w:val="24"/>
          <w:szCs w:val="24"/>
        </w:rPr>
        <w:t xml:space="preserve"> </w:t>
      </w:r>
      <w:r w:rsidR="00C768BB" w:rsidRPr="008A34DC">
        <w:rPr>
          <w:rFonts w:ascii="Cambria" w:hAnsi="Cambria"/>
          <w:sz w:val="24"/>
          <w:szCs w:val="24"/>
        </w:rPr>
        <w:t>da CIR Planalto Norte</w:t>
      </w:r>
    </w:p>
    <w:p w:rsidR="00C768BB" w:rsidRPr="008A34DC" w:rsidRDefault="00C768BB" w:rsidP="008A34DC">
      <w:pPr>
        <w:pStyle w:val="SemEspaamento"/>
        <w:jc w:val="center"/>
        <w:rPr>
          <w:rFonts w:ascii="Cambria" w:hAnsi="Cambria"/>
          <w:sz w:val="24"/>
          <w:szCs w:val="24"/>
        </w:rPr>
      </w:pPr>
      <w:r w:rsidRPr="008A34DC">
        <w:rPr>
          <w:rFonts w:ascii="Cambria" w:hAnsi="Cambria"/>
          <w:sz w:val="24"/>
          <w:szCs w:val="24"/>
        </w:rPr>
        <w:t>Secretári</w:t>
      </w:r>
      <w:r w:rsidR="00680D60">
        <w:rPr>
          <w:rFonts w:ascii="Cambria" w:hAnsi="Cambria"/>
          <w:sz w:val="24"/>
          <w:szCs w:val="24"/>
        </w:rPr>
        <w:t>a</w:t>
      </w:r>
      <w:r w:rsidRPr="008A34DC">
        <w:rPr>
          <w:rFonts w:ascii="Cambria" w:hAnsi="Cambria"/>
          <w:sz w:val="24"/>
          <w:szCs w:val="24"/>
        </w:rPr>
        <w:t xml:space="preserve"> Municipal de Saúde</w:t>
      </w:r>
    </w:p>
    <w:p w:rsidR="00C768BB" w:rsidRDefault="00680D60" w:rsidP="008A34DC">
      <w:pPr>
        <w:pStyle w:val="SemEspaamento"/>
        <w:jc w:val="center"/>
        <w:rPr>
          <w:rFonts w:ascii="Cambria" w:hAnsi="Cambria"/>
          <w:sz w:val="24"/>
          <w:szCs w:val="24"/>
        </w:rPr>
      </w:pPr>
      <w:proofErr w:type="gramStart"/>
      <w:r>
        <w:rPr>
          <w:rFonts w:ascii="Cambria" w:hAnsi="Cambria"/>
          <w:sz w:val="24"/>
          <w:szCs w:val="24"/>
        </w:rPr>
        <w:t>Mafra -SC</w:t>
      </w:r>
      <w:proofErr w:type="gramEnd"/>
    </w:p>
    <w:p w:rsidR="005505D2" w:rsidRDefault="005505D2" w:rsidP="008A34DC">
      <w:pPr>
        <w:pStyle w:val="SemEspaamento"/>
        <w:jc w:val="center"/>
        <w:rPr>
          <w:rFonts w:ascii="Cambria" w:hAnsi="Cambria"/>
          <w:sz w:val="24"/>
          <w:szCs w:val="24"/>
        </w:rPr>
      </w:pPr>
    </w:p>
    <w:p w:rsidR="009E654D" w:rsidRDefault="009E654D" w:rsidP="008A34DC">
      <w:pPr>
        <w:pStyle w:val="SemEspaamento"/>
        <w:jc w:val="center"/>
        <w:rPr>
          <w:rFonts w:ascii="Cambria" w:hAnsi="Cambria"/>
          <w:sz w:val="24"/>
          <w:szCs w:val="24"/>
        </w:rPr>
      </w:pPr>
    </w:p>
    <w:p w:rsidR="009E654D" w:rsidRDefault="009E654D" w:rsidP="008A34DC">
      <w:pPr>
        <w:pStyle w:val="SemEspaamento"/>
        <w:jc w:val="center"/>
        <w:rPr>
          <w:rFonts w:ascii="Cambria" w:hAnsi="Cambria"/>
          <w:sz w:val="24"/>
          <w:szCs w:val="24"/>
        </w:rPr>
      </w:pPr>
    </w:p>
    <w:p w:rsidR="005505D2" w:rsidRPr="005505D2" w:rsidRDefault="005505D2" w:rsidP="008A34DC">
      <w:pPr>
        <w:pStyle w:val="SemEspaamento"/>
        <w:jc w:val="center"/>
        <w:rPr>
          <w:rFonts w:ascii="Cambria" w:hAnsi="Cambria"/>
          <w:b/>
          <w:sz w:val="24"/>
          <w:szCs w:val="24"/>
        </w:rPr>
      </w:pPr>
      <w:r w:rsidRPr="005505D2">
        <w:rPr>
          <w:rFonts w:ascii="Cambria" w:hAnsi="Cambria"/>
          <w:b/>
          <w:sz w:val="24"/>
          <w:szCs w:val="24"/>
        </w:rPr>
        <w:t>Ricardo Nestor de Paula</w:t>
      </w:r>
    </w:p>
    <w:p w:rsidR="005505D2" w:rsidRDefault="005505D2" w:rsidP="008A34DC">
      <w:pPr>
        <w:pStyle w:val="SemEspaamento"/>
        <w:jc w:val="center"/>
        <w:rPr>
          <w:rFonts w:ascii="Cambria" w:hAnsi="Cambria"/>
          <w:sz w:val="24"/>
          <w:szCs w:val="24"/>
        </w:rPr>
      </w:pPr>
      <w:r>
        <w:rPr>
          <w:rFonts w:ascii="Cambria" w:hAnsi="Cambria"/>
          <w:sz w:val="24"/>
          <w:szCs w:val="24"/>
        </w:rPr>
        <w:t>1º Secretário Executivo CIR</w:t>
      </w:r>
    </w:p>
    <w:p w:rsidR="009E654D" w:rsidRDefault="009E654D" w:rsidP="008A34DC">
      <w:pPr>
        <w:pStyle w:val="SemEspaamento"/>
        <w:jc w:val="center"/>
        <w:rPr>
          <w:rFonts w:ascii="Cambria" w:hAnsi="Cambria"/>
          <w:sz w:val="24"/>
          <w:szCs w:val="24"/>
        </w:rPr>
      </w:pPr>
    </w:p>
    <w:p w:rsidR="00B9316C" w:rsidRDefault="00B9316C" w:rsidP="00B9316C">
      <w:pPr>
        <w:pStyle w:val="SemEspaamento"/>
        <w:jc w:val="center"/>
        <w:rPr>
          <w:rFonts w:ascii="Cambria" w:hAnsi="Cambria"/>
          <w:sz w:val="24"/>
          <w:szCs w:val="24"/>
        </w:rPr>
      </w:pPr>
    </w:p>
    <w:p w:rsidR="00B9316C" w:rsidRDefault="00B9316C" w:rsidP="00B9316C">
      <w:pPr>
        <w:pStyle w:val="SemEspaamento"/>
        <w:jc w:val="center"/>
        <w:rPr>
          <w:rFonts w:ascii="Cambria" w:hAnsi="Cambria"/>
          <w:sz w:val="24"/>
          <w:szCs w:val="24"/>
        </w:rPr>
      </w:pPr>
      <w:r>
        <w:rPr>
          <w:rFonts w:ascii="Cambria" w:hAnsi="Cambria"/>
          <w:sz w:val="24"/>
          <w:szCs w:val="24"/>
        </w:rPr>
        <w:t>MEMBROS DA CIR</w:t>
      </w:r>
    </w:p>
    <w:tbl>
      <w:tblPr>
        <w:tblStyle w:val="Tabelacomgrade"/>
        <w:tblW w:w="10491" w:type="dxa"/>
        <w:tblInd w:w="-885" w:type="dxa"/>
        <w:tblLook w:val="04A0" w:firstRow="1" w:lastRow="0" w:firstColumn="1" w:lastColumn="0" w:noHBand="0" w:noVBand="1"/>
      </w:tblPr>
      <w:tblGrid>
        <w:gridCol w:w="3766"/>
        <w:gridCol w:w="3606"/>
        <w:gridCol w:w="3119"/>
      </w:tblGrid>
      <w:tr w:rsidR="00B9316C" w:rsidTr="00B9316C">
        <w:tc>
          <w:tcPr>
            <w:tcW w:w="3766" w:type="dxa"/>
            <w:tcBorders>
              <w:top w:val="single" w:sz="4" w:space="0" w:color="auto"/>
              <w:left w:val="single" w:sz="4" w:space="0" w:color="auto"/>
              <w:bottom w:val="single" w:sz="4" w:space="0" w:color="auto"/>
              <w:right w:val="single" w:sz="4" w:space="0" w:color="auto"/>
            </w:tcBorders>
            <w:hideMark/>
          </w:tcPr>
          <w:p w:rsidR="00B9316C" w:rsidRDefault="00B9316C">
            <w:pPr>
              <w:pStyle w:val="SemEspaamento"/>
              <w:jc w:val="center"/>
              <w:rPr>
                <w:rFonts w:ascii="Cambria" w:hAnsi="Cambria"/>
                <w:sz w:val="24"/>
                <w:szCs w:val="24"/>
              </w:rPr>
            </w:pPr>
            <w:r>
              <w:rPr>
                <w:rFonts w:ascii="Cambria" w:hAnsi="Cambria"/>
                <w:sz w:val="24"/>
                <w:szCs w:val="24"/>
              </w:rPr>
              <w:t xml:space="preserve">NOME </w:t>
            </w:r>
          </w:p>
        </w:tc>
        <w:tc>
          <w:tcPr>
            <w:tcW w:w="3606" w:type="dxa"/>
            <w:tcBorders>
              <w:top w:val="single" w:sz="4" w:space="0" w:color="auto"/>
              <w:left w:val="single" w:sz="4" w:space="0" w:color="auto"/>
              <w:bottom w:val="single" w:sz="4" w:space="0" w:color="auto"/>
              <w:right w:val="single" w:sz="4" w:space="0" w:color="auto"/>
            </w:tcBorders>
            <w:hideMark/>
          </w:tcPr>
          <w:p w:rsidR="00B9316C" w:rsidRDefault="00B9316C">
            <w:pPr>
              <w:pStyle w:val="SemEspaamento"/>
              <w:jc w:val="center"/>
              <w:rPr>
                <w:rFonts w:ascii="Cambria" w:hAnsi="Cambria"/>
                <w:sz w:val="24"/>
                <w:szCs w:val="24"/>
              </w:rPr>
            </w:pPr>
            <w:r>
              <w:rPr>
                <w:rFonts w:ascii="Cambria" w:hAnsi="Cambria"/>
                <w:sz w:val="24"/>
                <w:szCs w:val="24"/>
              </w:rPr>
              <w:t xml:space="preserve">REPRESENTAÇÃO </w:t>
            </w:r>
          </w:p>
        </w:tc>
        <w:tc>
          <w:tcPr>
            <w:tcW w:w="3119" w:type="dxa"/>
            <w:tcBorders>
              <w:top w:val="single" w:sz="4" w:space="0" w:color="auto"/>
              <w:left w:val="single" w:sz="4" w:space="0" w:color="auto"/>
              <w:bottom w:val="single" w:sz="4" w:space="0" w:color="auto"/>
              <w:right w:val="single" w:sz="4" w:space="0" w:color="auto"/>
            </w:tcBorders>
            <w:hideMark/>
          </w:tcPr>
          <w:p w:rsidR="00B9316C" w:rsidRDefault="00B9316C">
            <w:pPr>
              <w:pStyle w:val="SemEspaamento"/>
              <w:jc w:val="center"/>
              <w:rPr>
                <w:rFonts w:ascii="Cambria" w:hAnsi="Cambria"/>
                <w:sz w:val="24"/>
                <w:szCs w:val="24"/>
              </w:rPr>
            </w:pPr>
            <w:r>
              <w:rPr>
                <w:rFonts w:ascii="Cambria" w:hAnsi="Cambria"/>
                <w:sz w:val="24"/>
                <w:szCs w:val="24"/>
              </w:rPr>
              <w:t xml:space="preserve">Ass. </w:t>
            </w: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r w:rsidR="00B9316C" w:rsidTr="00B9316C">
        <w:tc>
          <w:tcPr>
            <w:tcW w:w="376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606"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316C" w:rsidRDefault="00B9316C">
            <w:pPr>
              <w:pStyle w:val="SemEspaamento"/>
              <w:jc w:val="center"/>
              <w:rPr>
                <w:rFonts w:ascii="Cambria" w:hAnsi="Cambria"/>
                <w:sz w:val="24"/>
                <w:szCs w:val="24"/>
              </w:rPr>
            </w:pPr>
          </w:p>
        </w:tc>
      </w:tr>
    </w:tbl>
    <w:p w:rsidR="009E654D" w:rsidRDefault="009E654D" w:rsidP="008A34DC">
      <w:pPr>
        <w:pStyle w:val="SemEspaamento"/>
        <w:jc w:val="center"/>
        <w:rPr>
          <w:rFonts w:ascii="Cambria" w:hAnsi="Cambria"/>
          <w:sz w:val="24"/>
          <w:szCs w:val="24"/>
        </w:rPr>
      </w:pPr>
    </w:p>
    <w:sectPr w:rsidR="009E654D" w:rsidSect="003B6AFA">
      <w:headerReference w:type="default" r:id="rId8"/>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2E" w:rsidRDefault="009C252E" w:rsidP="009E654D">
      <w:pPr>
        <w:spacing w:after="0" w:line="240" w:lineRule="auto"/>
      </w:pPr>
      <w:r>
        <w:separator/>
      </w:r>
    </w:p>
  </w:endnote>
  <w:endnote w:type="continuationSeparator" w:id="0">
    <w:p w:rsidR="009C252E" w:rsidRDefault="009C252E" w:rsidP="009E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2E" w:rsidRDefault="009C252E" w:rsidP="009E654D">
      <w:pPr>
        <w:spacing w:after="0" w:line="240" w:lineRule="auto"/>
      </w:pPr>
      <w:r>
        <w:separator/>
      </w:r>
    </w:p>
  </w:footnote>
  <w:footnote w:type="continuationSeparator" w:id="0">
    <w:p w:rsidR="009C252E" w:rsidRDefault="009C252E" w:rsidP="009E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10094"/>
      <w:docPartObj>
        <w:docPartGallery w:val="Page Numbers (Top of Page)"/>
        <w:docPartUnique/>
      </w:docPartObj>
    </w:sdtPr>
    <w:sdtEndPr/>
    <w:sdtContent>
      <w:p w:rsidR="009E654D" w:rsidRDefault="009E654D">
        <w:pPr>
          <w:pStyle w:val="Cabealho"/>
          <w:jc w:val="right"/>
        </w:pPr>
        <w:r>
          <w:fldChar w:fldCharType="begin"/>
        </w:r>
        <w:r>
          <w:instrText>PAGE   \* MERGEFORMAT</w:instrText>
        </w:r>
        <w:r>
          <w:fldChar w:fldCharType="separate"/>
        </w:r>
        <w:r w:rsidR="00103687">
          <w:rPr>
            <w:noProof/>
          </w:rPr>
          <w:t>3</w:t>
        </w:r>
        <w:r>
          <w:fldChar w:fldCharType="end"/>
        </w:r>
      </w:p>
    </w:sdtContent>
  </w:sdt>
  <w:p w:rsidR="009E654D" w:rsidRDefault="009E65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7D1"/>
    <w:multiLevelType w:val="hybridMultilevel"/>
    <w:tmpl w:val="DB922DAC"/>
    <w:lvl w:ilvl="0" w:tplc="8DB875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D97A2C"/>
    <w:multiLevelType w:val="hybridMultilevel"/>
    <w:tmpl w:val="9BCECB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731ACF"/>
    <w:multiLevelType w:val="hybridMultilevel"/>
    <w:tmpl w:val="2E865506"/>
    <w:lvl w:ilvl="0" w:tplc="2E364548">
      <w:start w:val="1"/>
      <w:numFmt w:val="decimal"/>
      <w:lvlText w:val="%1."/>
      <w:lvlJc w:val="left"/>
      <w:pPr>
        <w:ind w:left="1646" w:hanging="360"/>
      </w:pPr>
      <w:rPr>
        <w:rFonts w:hint="default"/>
        <w:b w:val="0"/>
      </w:rPr>
    </w:lvl>
    <w:lvl w:ilvl="1" w:tplc="04160019" w:tentative="1">
      <w:start w:val="1"/>
      <w:numFmt w:val="lowerLetter"/>
      <w:lvlText w:val="%2."/>
      <w:lvlJc w:val="left"/>
      <w:pPr>
        <w:ind w:left="2366" w:hanging="360"/>
      </w:pPr>
    </w:lvl>
    <w:lvl w:ilvl="2" w:tplc="0416001B" w:tentative="1">
      <w:start w:val="1"/>
      <w:numFmt w:val="lowerRoman"/>
      <w:lvlText w:val="%3."/>
      <w:lvlJc w:val="right"/>
      <w:pPr>
        <w:ind w:left="3086" w:hanging="180"/>
      </w:pPr>
    </w:lvl>
    <w:lvl w:ilvl="3" w:tplc="0416000F" w:tentative="1">
      <w:start w:val="1"/>
      <w:numFmt w:val="decimal"/>
      <w:lvlText w:val="%4."/>
      <w:lvlJc w:val="left"/>
      <w:pPr>
        <w:ind w:left="3806" w:hanging="360"/>
      </w:pPr>
    </w:lvl>
    <w:lvl w:ilvl="4" w:tplc="04160019" w:tentative="1">
      <w:start w:val="1"/>
      <w:numFmt w:val="lowerLetter"/>
      <w:lvlText w:val="%5."/>
      <w:lvlJc w:val="left"/>
      <w:pPr>
        <w:ind w:left="4526" w:hanging="360"/>
      </w:pPr>
    </w:lvl>
    <w:lvl w:ilvl="5" w:tplc="0416001B" w:tentative="1">
      <w:start w:val="1"/>
      <w:numFmt w:val="lowerRoman"/>
      <w:lvlText w:val="%6."/>
      <w:lvlJc w:val="right"/>
      <w:pPr>
        <w:ind w:left="5246" w:hanging="180"/>
      </w:pPr>
    </w:lvl>
    <w:lvl w:ilvl="6" w:tplc="0416000F" w:tentative="1">
      <w:start w:val="1"/>
      <w:numFmt w:val="decimal"/>
      <w:lvlText w:val="%7."/>
      <w:lvlJc w:val="left"/>
      <w:pPr>
        <w:ind w:left="5966" w:hanging="360"/>
      </w:pPr>
    </w:lvl>
    <w:lvl w:ilvl="7" w:tplc="04160019" w:tentative="1">
      <w:start w:val="1"/>
      <w:numFmt w:val="lowerLetter"/>
      <w:lvlText w:val="%8."/>
      <w:lvlJc w:val="left"/>
      <w:pPr>
        <w:ind w:left="6686" w:hanging="360"/>
      </w:pPr>
    </w:lvl>
    <w:lvl w:ilvl="8" w:tplc="0416001B" w:tentative="1">
      <w:start w:val="1"/>
      <w:numFmt w:val="lowerRoman"/>
      <w:lvlText w:val="%9."/>
      <w:lvlJc w:val="right"/>
      <w:pPr>
        <w:ind w:left="7406" w:hanging="180"/>
      </w:pPr>
    </w:lvl>
  </w:abstractNum>
  <w:abstractNum w:abstractNumId="3">
    <w:nsid w:val="6DF92868"/>
    <w:multiLevelType w:val="hybridMultilevel"/>
    <w:tmpl w:val="9058F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C3"/>
    <w:rsid w:val="00025F78"/>
    <w:rsid w:val="00032C3A"/>
    <w:rsid w:val="000346C1"/>
    <w:rsid w:val="00045CAC"/>
    <w:rsid w:val="0006178C"/>
    <w:rsid w:val="00073E25"/>
    <w:rsid w:val="000951C8"/>
    <w:rsid w:val="000A77F1"/>
    <w:rsid w:val="000B3104"/>
    <w:rsid w:val="000C1CCD"/>
    <w:rsid w:val="00103687"/>
    <w:rsid w:val="001117FB"/>
    <w:rsid w:val="00111EA0"/>
    <w:rsid w:val="0011798C"/>
    <w:rsid w:val="0014278A"/>
    <w:rsid w:val="00145BA4"/>
    <w:rsid w:val="0016512F"/>
    <w:rsid w:val="0017260F"/>
    <w:rsid w:val="00185224"/>
    <w:rsid w:val="00186F81"/>
    <w:rsid w:val="001B5795"/>
    <w:rsid w:val="001E0BDE"/>
    <w:rsid w:val="001E6F51"/>
    <w:rsid w:val="0020409E"/>
    <w:rsid w:val="00233CCB"/>
    <w:rsid w:val="00257B39"/>
    <w:rsid w:val="00264312"/>
    <w:rsid w:val="002A782C"/>
    <w:rsid w:val="002B7459"/>
    <w:rsid w:val="002D1FDF"/>
    <w:rsid w:val="002E4651"/>
    <w:rsid w:val="0031163D"/>
    <w:rsid w:val="0031279F"/>
    <w:rsid w:val="003146F9"/>
    <w:rsid w:val="00326BAD"/>
    <w:rsid w:val="003453E8"/>
    <w:rsid w:val="003520EC"/>
    <w:rsid w:val="00373A04"/>
    <w:rsid w:val="00392B90"/>
    <w:rsid w:val="003951A8"/>
    <w:rsid w:val="003A7B16"/>
    <w:rsid w:val="003B6AFA"/>
    <w:rsid w:val="003C1F98"/>
    <w:rsid w:val="003C6D7A"/>
    <w:rsid w:val="003D08A2"/>
    <w:rsid w:val="003D3F21"/>
    <w:rsid w:val="003F00EC"/>
    <w:rsid w:val="004329CB"/>
    <w:rsid w:val="00450234"/>
    <w:rsid w:val="00466E1F"/>
    <w:rsid w:val="00483E55"/>
    <w:rsid w:val="004A60DC"/>
    <w:rsid w:val="004C2879"/>
    <w:rsid w:val="004E1DD4"/>
    <w:rsid w:val="004E2DBF"/>
    <w:rsid w:val="004E565C"/>
    <w:rsid w:val="004E6631"/>
    <w:rsid w:val="005505D2"/>
    <w:rsid w:val="0058125F"/>
    <w:rsid w:val="00584413"/>
    <w:rsid w:val="00593544"/>
    <w:rsid w:val="005943E7"/>
    <w:rsid w:val="005A16AD"/>
    <w:rsid w:val="005B150A"/>
    <w:rsid w:val="005B1C7D"/>
    <w:rsid w:val="005C5CC6"/>
    <w:rsid w:val="005D199C"/>
    <w:rsid w:val="005F230F"/>
    <w:rsid w:val="005F456E"/>
    <w:rsid w:val="005F5857"/>
    <w:rsid w:val="00623699"/>
    <w:rsid w:val="00662056"/>
    <w:rsid w:val="00680D60"/>
    <w:rsid w:val="00683F41"/>
    <w:rsid w:val="0069280C"/>
    <w:rsid w:val="006D2B9E"/>
    <w:rsid w:val="006D6189"/>
    <w:rsid w:val="00707FA1"/>
    <w:rsid w:val="007408D9"/>
    <w:rsid w:val="00761A83"/>
    <w:rsid w:val="00762DAE"/>
    <w:rsid w:val="00765846"/>
    <w:rsid w:val="007A4C93"/>
    <w:rsid w:val="007D5561"/>
    <w:rsid w:val="007D6F4B"/>
    <w:rsid w:val="0080313F"/>
    <w:rsid w:val="008643C5"/>
    <w:rsid w:val="00890853"/>
    <w:rsid w:val="008A34DC"/>
    <w:rsid w:val="008A3815"/>
    <w:rsid w:val="008A5545"/>
    <w:rsid w:val="008F23C3"/>
    <w:rsid w:val="008F24FF"/>
    <w:rsid w:val="008F3202"/>
    <w:rsid w:val="0091219F"/>
    <w:rsid w:val="00967622"/>
    <w:rsid w:val="00983E3B"/>
    <w:rsid w:val="009A1B32"/>
    <w:rsid w:val="009B51C3"/>
    <w:rsid w:val="009C252E"/>
    <w:rsid w:val="009C41CA"/>
    <w:rsid w:val="009C5CED"/>
    <w:rsid w:val="009C6A0D"/>
    <w:rsid w:val="009C6F55"/>
    <w:rsid w:val="009E654D"/>
    <w:rsid w:val="00A47379"/>
    <w:rsid w:val="00A85208"/>
    <w:rsid w:val="00A85A0C"/>
    <w:rsid w:val="00A86B98"/>
    <w:rsid w:val="00A92555"/>
    <w:rsid w:val="00AC1125"/>
    <w:rsid w:val="00B15879"/>
    <w:rsid w:val="00B35655"/>
    <w:rsid w:val="00B373D5"/>
    <w:rsid w:val="00B5526A"/>
    <w:rsid w:val="00B74B23"/>
    <w:rsid w:val="00B9316C"/>
    <w:rsid w:val="00B95FDE"/>
    <w:rsid w:val="00BB6721"/>
    <w:rsid w:val="00BB67F6"/>
    <w:rsid w:val="00BE0BDC"/>
    <w:rsid w:val="00BF049F"/>
    <w:rsid w:val="00BF58AB"/>
    <w:rsid w:val="00BF5E19"/>
    <w:rsid w:val="00BF61F8"/>
    <w:rsid w:val="00C00AE8"/>
    <w:rsid w:val="00C42006"/>
    <w:rsid w:val="00C65CC9"/>
    <w:rsid w:val="00C720EA"/>
    <w:rsid w:val="00C768BB"/>
    <w:rsid w:val="00CA3192"/>
    <w:rsid w:val="00CA69BF"/>
    <w:rsid w:val="00CC0B1C"/>
    <w:rsid w:val="00CC2820"/>
    <w:rsid w:val="00CC3E4B"/>
    <w:rsid w:val="00CD37CB"/>
    <w:rsid w:val="00CF1D5C"/>
    <w:rsid w:val="00D60934"/>
    <w:rsid w:val="00D91EE2"/>
    <w:rsid w:val="00DC5D30"/>
    <w:rsid w:val="00E07AF0"/>
    <w:rsid w:val="00E2062A"/>
    <w:rsid w:val="00E25EDB"/>
    <w:rsid w:val="00E42B99"/>
    <w:rsid w:val="00E5240B"/>
    <w:rsid w:val="00E53711"/>
    <w:rsid w:val="00E9684A"/>
    <w:rsid w:val="00EA6466"/>
    <w:rsid w:val="00EC0E39"/>
    <w:rsid w:val="00ED415C"/>
    <w:rsid w:val="00EF2F3F"/>
    <w:rsid w:val="00EF5F20"/>
    <w:rsid w:val="00F02CB1"/>
    <w:rsid w:val="00F13EE5"/>
    <w:rsid w:val="00F17FB8"/>
    <w:rsid w:val="00F33D17"/>
    <w:rsid w:val="00F4194F"/>
    <w:rsid w:val="00F44885"/>
    <w:rsid w:val="00F461F9"/>
    <w:rsid w:val="00F56D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23C3"/>
    <w:pPr>
      <w:ind w:left="720"/>
      <w:contextualSpacing/>
    </w:pPr>
  </w:style>
  <w:style w:type="paragraph" w:styleId="SemEspaamento">
    <w:name w:val="No Spacing"/>
    <w:uiPriority w:val="1"/>
    <w:qFormat/>
    <w:rsid w:val="008A34DC"/>
    <w:pPr>
      <w:spacing w:after="0" w:line="240" w:lineRule="auto"/>
    </w:pPr>
  </w:style>
  <w:style w:type="paragraph" w:styleId="Cabealho">
    <w:name w:val="header"/>
    <w:basedOn w:val="Normal"/>
    <w:link w:val="CabealhoChar"/>
    <w:uiPriority w:val="99"/>
    <w:unhideWhenUsed/>
    <w:rsid w:val="009E65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654D"/>
  </w:style>
  <w:style w:type="paragraph" w:styleId="Rodap">
    <w:name w:val="footer"/>
    <w:basedOn w:val="Normal"/>
    <w:link w:val="RodapChar"/>
    <w:uiPriority w:val="99"/>
    <w:unhideWhenUsed/>
    <w:rsid w:val="009E654D"/>
    <w:pPr>
      <w:tabs>
        <w:tab w:val="center" w:pos="4252"/>
        <w:tab w:val="right" w:pos="8504"/>
      </w:tabs>
      <w:spacing w:after="0" w:line="240" w:lineRule="auto"/>
    </w:pPr>
  </w:style>
  <w:style w:type="character" w:customStyle="1" w:styleId="RodapChar">
    <w:name w:val="Rodapé Char"/>
    <w:basedOn w:val="Fontepargpadro"/>
    <w:link w:val="Rodap"/>
    <w:uiPriority w:val="99"/>
    <w:rsid w:val="009E654D"/>
  </w:style>
  <w:style w:type="table" w:styleId="Tabelacomgrade">
    <w:name w:val="Table Grid"/>
    <w:basedOn w:val="Tabelanormal"/>
    <w:uiPriority w:val="39"/>
    <w:rsid w:val="009E6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51C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23C3"/>
    <w:pPr>
      <w:ind w:left="720"/>
      <w:contextualSpacing/>
    </w:pPr>
  </w:style>
  <w:style w:type="paragraph" w:styleId="SemEspaamento">
    <w:name w:val="No Spacing"/>
    <w:uiPriority w:val="1"/>
    <w:qFormat/>
    <w:rsid w:val="008A34DC"/>
    <w:pPr>
      <w:spacing w:after="0" w:line="240" w:lineRule="auto"/>
    </w:pPr>
  </w:style>
  <w:style w:type="paragraph" w:styleId="Cabealho">
    <w:name w:val="header"/>
    <w:basedOn w:val="Normal"/>
    <w:link w:val="CabealhoChar"/>
    <w:uiPriority w:val="99"/>
    <w:unhideWhenUsed/>
    <w:rsid w:val="009E65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654D"/>
  </w:style>
  <w:style w:type="paragraph" w:styleId="Rodap">
    <w:name w:val="footer"/>
    <w:basedOn w:val="Normal"/>
    <w:link w:val="RodapChar"/>
    <w:uiPriority w:val="99"/>
    <w:unhideWhenUsed/>
    <w:rsid w:val="009E654D"/>
    <w:pPr>
      <w:tabs>
        <w:tab w:val="center" w:pos="4252"/>
        <w:tab w:val="right" w:pos="8504"/>
      </w:tabs>
      <w:spacing w:after="0" w:line="240" w:lineRule="auto"/>
    </w:pPr>
  </w:style>
  <w:style w:type="character" w:customStyle="1" w:styleId="RodapChar">
    <w:name w:val="Rodapé Char"/>
    <w:basedOn w:val="Fontepargpadro"/>
    <w:link w:val="Rodap"/>
    <w:uiPriority w:val="99"/>
    <w:rsid w:val="009E654D"/>
  </w:style>
  <w:style w:type="table" w:styleId="Tabelacomgrade">
    <w:name w:val="Table Grid"/>
    <w:basedOn w:val="Tabelanormal"/>
    <w:uiPriority w:val="39"/>
    <w:rsid w:val="009E6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51C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4659">
      <w:bodyDiv w:val="1"/>
      <w:marLeft w:val="0"/>
      <w:marRight w:val="0"/>
      <w:marTop w:val="0"/>
      <w:marBottom w:val="0"/>
      <w:divBdr>
        <w:top w:val="none" w:sz="0" w:space="0" w:color="auto"/>
        <w:left w:val="none" w:sz="0" w:space="0" w:color="auto"/>
        <w:bottom w:val="none" w:sz="0" w:space="0" w:color="auto"/>
        <w:right w:val="none" w:sz="0" w:space="0" w:color="auto"/>
      </w:divBdr>
    </w:div>
    <w:div w:id="708262150">
      <w:bodyDiv w:val="1"/>
      <w:marLeft w:val="0"/>
      <w:marRight w:val="0"/>
      <w:marTop w:val="0"/>
      <w:marBottom w:val="0"/>
      <w:divBdr>
        <w:top w:val="none" w:sz="0" w:space="0" w:color="auto"/>
        <w:left w:val="none" w:sz="0" w:space="0" w:color="auto"/>
        <w:bottom w:val="none" w:sz="0" w:space="0" w:color="auto"/>
        <w:right w:val="none" w:sz="0" w:space="0" w:color="auto"/>
      </w:divBdr>
    </w:div>
    <w:div w:id="950741417">
      <w:bodyDiv w:val="1"/>
      <w:marLeft w:val="0"/>
      <w:marRight w:val="0"/>
      <w:marTop w:val="0"/>
      <w:marBottom w:val="0"/>
      <w:divBdr>
        <w:top w:val="none" w:sz="0" w:space="0" w:color="auto"/>
        <w:left w:val="none" w:sz="0" w:space="0" w:color="auto"/>
        <w:bottom w:val="none" w:sz="0" w:space="0" w:color="auto"/>
        <w:right w:val="none" w:sz="0" w:space="0" w:color="auto"/>
      </w:divBdr>
    </w:div>
    <w:div w:id="16371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1193</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notebook12</dc:creator>
  <cp:lastModifiedBy>Gestao_de_Pessoas</cp:lastModifiedBy>
  <cp:revision>29</cp:revision>
  <cp:lastPrinted>2016-07-18T19:45:00Z</cp:lastPrinted>
  <dcterms:created xsi:type="dcterms:W3CDTF">2016-06-27T12:24:00Z</dcterms:created>
  <dcterms:modified xsi:type="dcterms:W3CDTF">2016-07-18T19:45:00Z</dcterms:modified>
</cp:coreProperties>
</file>