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72" w:rsidRPr="00E77A9F" w:rsidRDefault="005E1B72" w:rsidP="005E1B72">
      <w:pPr>
        <w:jc w:val="center"/>
        <w:rPr>
          <w:b/>
        </w:rPr>
      </w:pPr>
      <w:r w:rsidRPr="00E77A9F">
        <w:rPr>
          <w:b/>
        </w:rPr>
        <w:t>ATA Nº 01/2022</w:t>
      </w:r>
    </w:p>
    <w:p w:rsidR="006750E5" w:rsidRPr="00E77A9F" w:rsidRDefault="005E1B72" w:rsidP="00E77A9F">
      <w:pPr>
        <w:jc w:val="center"/>
        <w:rPr>
          <w:rFonts w:cs="Arial"/>
          <w:color w:val="000000"/>
        </w:rPr>
      </w:pPr>
      <w:r w:rsidRPr="00E77A9F">
        <w:rPr>
          <w:b/>
        </w:rPr>
        <w:t>COLEGIADO DE AGRICULTURA</w:t>
      </w:r>
    </w:p>
    <w:p w:rsidR="001538BB" w:rsidRPr="00E77A9F" w:rsidRDefault="001538BB" w:rsidP="006750E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A9F">
        <w:rPr>
          <w:rFonts w:asciiTheme="minorHAnsi" w:hAnsiTheme="minorHAnsi" w:cs="Arial"/>
          <w:color w:val="000000"/>
          <w:sz w:val="22"/>
          <w:szCs w:val="22"/>
        </w:rPr>
        <w:t>A Amplanorte realizou na manhã desta segunda-feira, 14, um encontro com os membros do colegiado de agricultura que compõem a entidade. O encontro visou discutir as últimas ações do colegiado.</w:t>
      </w:r>
      <w:r w:rsidR="006750E5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A reunião se iniciou com a apresentação do engenheiro-agrônomo da Epagri, Waldemiro Sudoski, que 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explanou </w:t>
      </w:r>
      <w:proofErr w:type="gramStart"/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aos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participantes</w:t>
      </w:r>
      <w:proofErr w:type="gramEnd"/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sobre o evento “Encontro de famílias: dia de campo”, que aconteceu 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>em uma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em Três Barras, e teve como foco principal o sistema produtivo com base forrageira.</w:t>
      </w:r>
      <w:r w:rsidR="006750E5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“Houve a participação de mais de 300 pessoas, entre produtores, familiares e lideranças políticas, onde foi mostrado o sistema de produção realizado pela Epagri e </w:t>
      </w:r>
      <w:proofErr w:type="spellStart"/>
      <w:r w:rsidRPr="00E77A9F">
        <w:rPr>
          <w:rFonts w:asciiTheme="minorHAnsi" w:hAnsiTheme="minorHAnsi" w:cs="Arial"/>
          <w:color w:val="000000"/>
          <w:sz w:val="22"/>
          <w:szCs w:val="22"/>
        </w:rPr>
        <w:t>Cooperleite</w:t>
      </w:r>
      <w:proofErr w:type="spellEnd"/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e a importância do cooperativismo para a cadeia produtiva”, explicou Waldemiro.</w:t>
      </w:r>
      <w:r w:rsidR="006750E5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>Para ele, a iniciativa buscou levar conhecimento em algumas áreas específicas para, inclusive, os produtores aprimorarem as técnicas de manejo nas propriedades.</w:t>
      </w:r>
      <w:r w:rsidR="00B17C74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>“O evento transcorreu de forma tranquila, é muito importante a interação entre pesquisadores, técnicos e famílias produtoras de leite, a avaliação do público também foi muito positiva, nossa ideia é realizar mais desses eventos para disseminar essas ideias e novas tecnologias”, completou o engenheiro-agrônomo.</w:t>
      </w:r>
      <w:r w:rsidR="006750E5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>Durante o encontro também foi tratado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 pelo SEBRAE, na pessoa do técnico Celso Orlando </w:t>
      </w:r>
      <w:proofErr w:type="spellStart"/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>Piermann</w:t>
      </w:r>
      <w:proofErr w:type="spellEnd"/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7C74" w:rsidRPr="00E77A9F">
        <w:rPr>
          <w:rFonts w:asciiTheme="minorHAnsi" w:hAnsiTheme="minorHAnsi" w:cs="Arial"/>
          <w:color w:val="000000"/>
          <w:sz w:val="22"/>
          <w:szCs w:val="22"/>
        </w:rPr>
        <w:t>sobre a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adequação da legislação do serviço de inspeção municipal (SIM), adesão do SISB e implantação do Selo Arte nos municípios da região.</w:t>
      </w:r>
      <w:r w:rsidR="006750E5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>O Selo Arte foi criado visando diminuir os processos burocráticos na regularização dos empreendimentos da agricultura familiar e de produtores artesanais, permitindo a comercialização desses produtos para todo o território nacional."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O trabalho correrá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em toda região da Amplanorte,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cm estimativa de envolver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50 agroindústrias ou propriedades que realizam beneficiamento, seja animal ou vegetal, onde estaremos entrando em contato com os secretários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 de agricultura e veterinários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dos municípios para 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darmos início a esse trabalho”.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>A primeira etapa é um diagnóstico, onde será avaliado cada município individualmente, depois realizada a revisão com secretários e equipe técnica dos municípios, criando uma legislação compatível com as particularidades dos municípios na implantação do selo arte.</w:t>
      </w:r>
      <w:r w:rsidR="005E1B72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>“Estaremos trabalhando uma identidade regional, com o selo arte se cria um dinamismo nas ações, dessa forma podemos ir fomentando os produtos regionais”, completou Celso.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77A9F">
        <w:rPr>
          <w:rFonts w:asciiTheme="minorHAnsi" w:hAnsiTheme="minorHAnsi" w:cs="Arial"/>
          <w:color w:val="000000"/>
          <w:sz w:val="22"/>
          <w:szCs w:val="22"/>
        </w:rPr>
        <w:t>O colegiado também definiu a diretoria para exercício do ano de 2022, que ficou composta da seguinte forma: </w:t>
      </w:r>
    </w:p>
    <w:p w:rsidR="001538BB" w:rsidRPr="00E77A9F" w:rsidRDefault="001538BB" w:rsidP="006750E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r w:rsidRPr="00E77A9F">
        <w:rPr>
          <w:rFonts w:asciiTheme="minorHAnsi" w:hAnsiTheme="minorHAnsi" w:cs="Arial"/>
          <w:color w:val="000000"/>
          <w:sz w:val="22"/>
          <w:szCs w:val="22"/>
        </w:rPr>
        <w:t>Célio Galeski (Canoinhas) — Coordenador</w:t>
      </w:r>
    </w:p>
    <w:p w:rsidR="001538BB" w:rsidRPr="00E77A9F" w:rsidRDefault="001538BB" w:rsidP="006750E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A9F">
        <w:rPr>
          <w:rFonts w:asciiTheme="minorHAnsi" w:hAnsiTheme="minorHAnsi" w:cs="Arial"/>
          <w:color w:val="000000"/>
          <w:sz w:val="22"/>
          <w:szCs w:val="22"/>
        </w:rPr>
        <w:t>Mario Correia (Papanduva) — Vice Coordenador</w:t>
      </w:r>
    </w:p>
    <w:p w:rsidR="001538BB" w:rsidRPr="00E77A9F" w:rsidRDefault="001538BB" w:rsidP="006750E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Ernani </w:t>
      </w:r>
      <w:proofErr w:type="spellStart"/>
      <w:r w:rsidRPr="00E77A9F">
        <w:rPr>
          <w:rFonts w:asciiTheme="minorHAnsi" w:hAnsiTheme="minorHAnsi" w:cs="Arial"/>
          <w:color w:val="000000"/>
          <w:sz w:val="22"/>
          <w:szCs w:val="22"/>
        </w:rPr>
        <w:t>Wogeinaki</w:t>
      </w:r>
      <w:proofErr w:type="spellEnd"/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(Três Barras) </w:t>
      </w:r>
      <w:proofErr w:type="gramStart"/>
      <w:r w:rsidRPr="00E77A9F">
        <w:rPr>
          <w:rFonts w:asciiTheme="minorHAnsi" w:hAnsiTheme="minorHAnsi" w:cs="Arial"/>
          <w:color w:val="000000"/>
          <w:sz w:val="22"/>
          <w:szCs w:val="22"/>
        </w:rPr>
        <w:t>—  Primeiro</w:t>
      </w:r>
      <w:proofErr w:type="gramEnd"/>
      <w:r w:rsidRPr="00E77A9F">
        <w:rPr>
          <w:rFonts w:asciiTheme="minorHAnsi" w:hAnsiTheme="minorHAnsi" w:cs="Arial"/>
          <w:color w:val="000000"/>
          <w:sz w:val="22"/>
          <w:szCs w:val="22"/>
        </w:rPr>
        <w:t xml:space="preserve"> secretário </w:t>
      </w:r>
    </w:p>
    <w:p w:rsidR="001538BB" w:rsidRPr="00E77A9F" w:rsidRDefault="001538BB" w:rsidP="006750E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A9F">
        <w:rPr>
          <w:rFonts w:asciiTheme="minorHAnsi" w:hAnsiTheme="minorHAnsi" w:cs="Arial"/>
          <w:color w:val="000000"/>
          <w:sz w:val="22"/>
          <w:szCs w:val="22"/>
        </w:rPr>
        <w:t>Alceu Jung (Porto União) — Segundo secretário</w:t>
      </w:r>
    </w:p>
    <w:bookmarkEnd w:id="0"/>
    <w:p w:rsidR="001538BB" w:rsidRPr="00E77A9F" w:rsidRDefault="001538BB" w:rsidP="006750E5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77A9F">
        <w:rPr>
          <w:rFonts w:asciiTheme="minorHAnsi" w:hAnsiTheme="minorHAnsi" w:cs="Arial"/>
          <w:color w:val="000000"/>
          <w:sz w:val="22"/>
          <w:szCs w:val="22"/>
        </w:rPr>
        <w:t> 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 xml:space="preserve">Encerrado a pauta e nada mais havendo a tratar, foi lavrada </w:t>
      </w:r>
      <w:r w:rsidR="005E1B72" w:rsidRPr="00E77A9F">
        <w:rPr>
          <w:rFonts w:asciiTheme="minorHAnsi" w:hAnsiTheme="minorHAnsi" w:cs="Arial"/>
          <w:color w:val="000000"/>
          <w:sz w:val="22"/>
          <w:szCs w:val="22"/>
        </w:rPr>
        <w:t xml:space="preserve">a presente ata redigido </w:t>
      </w:r>
      <w:proofErr w:type="gramStart"/>
      <w:r w:rsidR="005E1B72" w:rsidRPr="00E77A9F">
        <w:rPr>
          <w:rFonts w:asciiTheme="minorHAnsi" w:hAnsiTheme="minorHAnsi" w:cs="Arial"/>
          <w:color w:val="000000"/>
          <w:sz w:val="22"/>
          <w:szCs w:val="22"/>
        </w:rPr>
        <w:t>por  Ana</w:t>
      </w:r>
      <w:proofErr w:type="gramEnd"/>
      <w:r w:rsidR="005E1B72" w:rsidRPr="00E77A9F">
        <w:rPr>
          <w:rFonts w:asciiTheme="minorHAnsi" w:hAnsiTheme="minorHAnsi" w:cs="Arial"/>
          <w:color w:val="000000"/>
          <w:sz w:val="22"/>
          <w:szCs w:val="22"/>
        </w:rPr>
        <w:t xml:space="preserve"> Carolina Streit, </w:t>
      </w:r>
      <w:r w:rsidR="00D877DE" w:rsidRPr="00E77A9F">
        <w:rPr>
          <w:rFonts w:asciiTheme="minorHAnsi" w:hAnsiTheme="minorHAnsi" w:cs="Arial"/>
          <w:color w:val="000000"/>
          <w:sz w:val="22"/>
          <w:szCs w:val="22"/>
        </w:rPr>
        <w:t>que será assinada por todos os presentes.</w:t>
      </w:r>
    </w:p>
    <w:p w:rsidR="00394774" w:rsidRPr="00E77A9F" w:rsidRDefault="00D877DE" w:rsidP="005E1B72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E77A9F">
        <w:rPr>
          <w:rFonts w:asciiTheme="minorHAnsi" w:hAnsiTheme="minorHAnsi" w:cs="Arial"/>
          <w:color w:val="000000"/>
          <w:sz w:val="22"/>
          <w:szCs w:val="22"/>
        </w:rPr>
        <w:t>Mafra - SC, 14 de março de 2021.</w:t>
      </w:r>
    </w:p>
    <w:sectPr w:rsidR="00394774" w:rsidRPr="00E77A9F" w:rsidSect="00E77A9F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B"/>
    <w:rsid w:val="001538BB"/>
    <w:rsid w:val="00394774"/>
    <w:rsid w:val="005E1B72"/>
    <w:rsid w:val="006750E5"/>
    <w:rsid w:val="00B17C74"/>
    <w:rsid w:val="00D877DE"/>
    <w:rsid w:val="00E154DA"/>
    <w:rsid w:val="00E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AC7D6-70BF-4C31-A467-E3C2FA75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Recepção</cp:lastModifiedBy>
  <cp:revision>7</cp:revision>
  <cp:lastPrinted>2022-03-15T16:17:00Z</cp:lastPrinted>
  <dcterms:created xsi:type="dcterms:W3CDTF">2022-03-15T14:02:00Z</dcterms:created>
  <dcterms:modified xsi:type="dcterms:W3CDTF">2022-03-15T16:17:00Z</dcterms:modified>
</cp:coreProperties>
</file>