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5371" w:rsidRPr="009004EB" w:rsidRDefault="00951543" w:rsidP="009004EB">
      <w:pPr>
        <w:spacing w:after="0"/>
        <w:ind w:right="425"/>
        <w:jc w:val="center"/>
        <w:rPr>
          <w:rFonts w:asciiTheme="minorHAnsi" w:hAnsiTheme="minorHAnsi" w:cs="Arial"/>
          <w:b/>
          <w:sz w:val="18"/>
          <w:szCs w:val="18"/>
        </w:rPr>
      </w:pPr>
      <w:r>
        <w:rPr>
          <w:rFonts w:asciiTheme="minorHAnsi" w:hAnsiTheme="minorHAnsi" w:cs="Arial"/>
          <w:b/>
          <w:sz w:val="18"/>
          <w:szCs w:val="18"/>
        </w:rPr>
        <w:t>DECRETO EXECUTIVO Nº 2463, DE 11 DE AGOSTO</w:t>
      </w:r>
      <w:r w:rsidR="00E65371" w:rsidRPr="009004EB">
        <w:rPr>
          <w:rFonts w:asciiTheme="minorHAnsi" w:hAnsiTheme="minorHAnsi" w:cs="Arial"/>
          <w:b/>
          <w:sz w:val="18"/>
          <w:szCs w:val="18"/>
        </w:rPr>
        <w:t xml:space="preserve"> DE 2020.</w:t>
      </w:r>
    </w:p>
    <w:p w:rsidR="00B1463E" w:rsidRDefault="00B1463E" w:rsidP="009004EB">
      <w:pPr>
        <w:spacing w:after="0"/>
        <w:ind w:right="-1"/>
        <w:jc w:val="right"/>
        <w:rPr>
          <w:rFonts w:asciiTheme="minorHAnsi" w:hAnsiTheme="minorHAnsi" w:cs="Arial"/>
          <w:b/>
          <w:sz w:val="18"/>
          <w:szCs w:val="18"/>
        </w:rPr>
      </w:pPr>
    </w:p>
    <w:p w:rsidR="009004EB" w:rsidRDefault="009004EB" w:rsidP="009004EB">
      <w:pPr>
        <w:spacing w:after="0"/>
        <w:ind w:right="-1"/>
        <w:jc w:val="right"/>
        <w:rPr>
          <w:rFonts w:asciiTheme="minorHAnsi" w:hAnsiTheme="minorHAnsi" w:cs="Arial"/>
          <w:b/>
          <w:sz w:val="18"/>
          <w:szCs w:val="18"/>
        </w:rPr>
      </w:pPr>
    </w:p>
    <w:p w:rsidR="009004EB" w:rsidRPr="009004EB" w:rsidRDefault="009004EB" w:rsidP="009004EB">
      <w:pPr>
        <w:spacing w:after="0"/>
        <w:ind w:right="-1"/>
        <w:jc w:val="right"/>
        <w:rPr>
          <w:rFonts w:asciiTheme="minorHAnsi" w:hAnsiTheme="minorHAnsi" w:cs="Arial"/>
          <w:b/>
          <w:sz w:val="18"/>
          <w:szCs w:val="18"/>
        </w:rPr>
      </w:pPr>
    </w:p>
    <w:p w:rsidR="00E65371" w:rsidRPr="009004EB" w:rsidRDefault="00E65371" w:rsidP="009004EB">
      <w:pPr>
        <w:spacing w:after="0"/>
        <w:ind w:left="3828" w:right="-1"/>
        <w:rPr>
          <w:rFonts w:asciiTheme="minorHAnsi" w:hAnsiTheme="minorHAnsi" w:cs="Arial"/>
          <w:b/>
          <w:sz w:val="18"/>
          <w:szCs w:val="18"/>
        </w:rPr>
      </w:pPr>
      <w:r w:rsidRPr="009004EB">
        <w:rPr>
          <w:rFonts w:asciiTheme="minorHAnsi" w:hAnsiTheme="minorHAnsi" w:cs="Arial"/>
          <w:b/>
          <w:sz w:val="18"/>
          <w:szCs w:val="18"/>
        </w:rPr>
        <w:t>DISPÕE SOBRE</w:t>
      </w:r>
      <w:r w:rsidR="009004EB">
        <w:rPr>
          <w:rFonts w:asciiTheme="minorHAnsi" w:hAnsiTheme="minorHAnsi" w:cs="Arial"/>
          <w:b/>
          <w:sz w:val="18"/>
          <w:szCs w:val="18"/>
        </w:rPr>
        <w:t xml:space="preserve"> O REMANEJAMENTO DE</w:t>
      </w:r>
      <w:r w:rsidR="0070458A">
        <w:rPr>
          <w:rFonts w:asciiTheme="minorHAnsi" w:hAnsiTheme="minorHAnsi" w:cs="Arial"/>
          <w:b/>
          <w:sz w:val="18"/>
          <w:szCs w:val="18"/>
        </w:rPr>
        <w:t xml:space="preserve"> </w:t>
      </w:r>
      <w:r w:rsidR="00951543">
        <w:rPr>
          <w:rFonts w:asciiTheme="minorHAnsi" w:hAnsiTheme="minorHAnsi" w:cs="Arial"/>
          <w:b/>
          <w:sz w:val="18"/>
          <w:szCs w:val="18"/>
        </w:rPr>
        <w:t>ORÇAMENTO NO FUNDO MUNICIPAL DE SAÚDE, E ALTERA O</w:t>
      </w:r>
      <w:r w:rsidR="0070458A">
        <w:rPr>
          <w:rFonts w:asciiTheme="minorHAnsi" w:hAnsiTheme="minorHAnsi" w:cs="Arial"/>
          <w:b/>
          <w:sz w:val="18"/>
          <w:szCs w:val="18"/>
        </w:rPr>
        <w:t xml:space="preserve"> </w:t>
      </w:r>
      <w:r w:rsidR="00951543" w:rsidRPr="009004EB">
        <w:rPr>
          <w:rFonts w:asciiTheme="minorHAnsi" w:hAnsiTheme="minorHAnsi" w:cs="Arial"/>
          <w:b/>
          <w:sz w:val="18"/>
          <w:szCs w:val="18"/>
        </w:rPr>
        <w:t>DECRETO EXECUTIVO Nº 2427, DE 13 DE MAIO</w:t>
      </w:r>
      <w:r w:rsidR="00951543">
        <w:rPr>
          <w:rFonts w:asciiTheme="minorHAnsi" w:hAnsiTheme="minorHAnsi" w:cs="Arial"/>
          <w:b/>
          <w:sz w:val="18"/>
          <w:szCs w:val="18"/>
        </w:rPr>
        <w:t xml:space="preserve"> DE 2020, EXARADO NOS TERMOS DA</w:t>
      </w:r>
      <w:r w:rsidR="00E45413" w:rsidRPr="009004EB">
        <w:rPr>
          <w:rFonts w:asciiTheme="minorHAnsi" w:hAnsiTheme="minorHAnsi" w:cs="Arial"/>
          <w:b/>
          <w:sz w:val="18"/>
          <w:szCs w:val="18"/>
        </w:rPr>
        <w:t xml:space="preserve"> LEI COMPLEMENTAR N. 172/2020</w:t>
      </w:r>
      <w:r w:rsidRPr="009004EB">
        <w:rPr>
          <w:rFonts w:asciiTheme="minorHAnsi" w:hAnsiTheme="minorHAnsi" w:cs="Arial"/>
          <w:b/>
          <w:sz w:val="18"/>
          <w:szCs w:val="18"/>
        </w:rPr>
        <w:t xml:space="preserve"> E DÁ OUTRAS PROVIDÊNCIAS”.</w:t>
      </w:r>
    </w:p>
    <w:p w:rsidR="00B1463E" w:rsidRDefault="00B1463E" w:rsidP="009004EB">
      <w:pPr>
        <w:spacing w:after="0"/>
        <w:ind w:left="3828" w:right="-1"/>
        <w:rPr>
          <w:rFonts w:asciiTheme="minorHAnsi" w:hAnsiTheme="minorHAnsi" w:cs="Arial"/>
          <w:b/>
          <w:sz w:val="18"/>
          <w:szCs w:val="18"/>
        </w:rPr>
      </w:pPr>
    </w:p>
    <w:p w:rsidR="00951543" w:rsidRDefault="00951543" w:rsidP="009004EB">
      <w:pPr>
        <w:spacing w:after="0"/>
        <w:ind w:left="3828" w:right="-1"/>
        <w:rPr>
          <w:rFonts w:asciiTheme="minorHAnsi" w:hAnsiTheme="minorHAnsi" w:cs="Arial"/>
          <w:b/>
          <w:sz w:val="18"/>
          <w:szCs w:val="18"/>
        </w:rPr>
      </w:pPr>
    </w:p>
    <w:p w:rsidR="009004EB" w:rsidRPr="009004EB" w:rsidRDefault="009004EB" w:rsidP="009004EB">
      <w:pPr>
        <w:spacing w:after="0"/>
        <w:ind w:left="3828" w:right="-1"/>
        <w:rPr>
          <w:rFonts w:asciiTheme="minorHAnsi" w:hAnsiTheme="minorHAnsi" w:cs="Arial"/>
          <w:b/>
          <w:sz w:val="18"/>
          <w:szCs w:val="18"/>
        </w:rPr>
      </w:pPr>
    </w:p>
    <w:p w:rsidR="00E65371" w:rsidRPr="009004EB" w:rsidRDefault="00E65371" w:rsidP="009004EB">
      <w:pPr>
        <w:pStyle w:val="SemEspaamento"/>
        <w:ind w:right="-1" w:firstLine="1134"/>
        <w:jc w:val="both"/>
        <w:rPr>
          <w:rFonts w:cs="Arial"/>
          <w:color w:val="auto"/>
          <w:sz w:val="18"/>
          <w:szCs w:val="18"/>
        </w:rPr>
      </w:pPr>
      <w:r w:rsidRPr="009004EB">
        <w:rPr>
          <w:rFonts w:cs="Arial"/>
          <w:color w:val="auto"/>
          <w:sz w:val="18"/>
          <w:szCs w:val="18"/>
        </w:rPr>
        <w:t xml:space="preserve"> O Prefeito Municipal de Monte Castelo, Estado de Santa Catarina, no uso das atribuições legais conferidas pelo Artigo 49, Inciso IV, da Lei Orgânica do Município, </w:t>
      </w:r>
    </w:p>
    <w:p w:rsidR="00E65371" w:rsidRPr="009004EB" w:rsidRDefault="00E65371" w:rsidP="009004EB">
      <w:pPr>
        <w:pStyle w:val="SemEspaamento"/>
        <w:ind w:right="-1" w:firstLine="1134"/>
        <w:jc w:val="both"/>
        <w:rPr>
          <w:rFonts w:cs="Arial"/>
          <w:color w:val="auto"/>
          <w:sz w:val="18"/>
          <w:szCs w:val="18"/>
        </w:rPr>
      </w:pPr>
    </w:p>
    <w:p w:rsidR="00E65371" w:rsidRPr="009004EB" w:rsidRDefault="00E65371" w:rsidP="009004EB">
      <w:pPr>
        <w:pStyle w:val="SemEspaamento"/>
        <w:ind w:right="-1" w:firstLine="1134"/>
        <w:jc w:val="both"/>
        <w:rPr>
          <w:rFonts w:cs="Arial"/>
          <w:color w:val="auto"/>
          <w:sz w:val="18"/>
          <w:szCs w:val="18"/>
        </w:rPr>
      </w:pPr>
      <w:r w:rsidRPr="009004EB">
        <w:rPr>
          <w:rFonts w:cs="Arial"/>
          <w:caps/>
          <w:color w:val="auto"/>
          <w:sz w:val="18"/>
          <w:szCs w:val="18"/>
        </w:rPr>
        <w:t xml:space="preserve">Considerando </w:t>
      </w:r>
      <w:r w:rsidRPr="009004EB">
        <w:rPr>
          <w:rFonts w:cs="Arial"/>
          <w:color w:val="auto"/>
          <w:sz w:val="18"/>
          <w:szCs w:val="18"/>
        </w:rPr>
        <w:t xml:space="preserve">a necessidade de realizar a abertura de um Credito Adicional Especial no Orçamento do Fundo Municipal de Saúde, para o pagamento de despesas exclusivas de ações e serviços públicos de saúde; </w:t>
      </w:r>
    </w:p>
    <w:p w:rsidR="00E65371" w:rsidRPr="009004EB" w:rsidRDefault="00E65371" w:rsidP="009004EB">
      <w:pPr>
        <w:pStyle w:val="SemEspaamento"/>
        <w:ind w:right="-1" w:firstLine="1134"/>
        <w:jc w:val="both"/>
        <w:rPr>
          <w:rFonts w:cs="Arial"/>
          <w:color w:val="auto"/>
          <w:sz w:val="18"/>
          <w:szCs w:val="18"/>
        </w:rPr>
      </w:pPr>
      <w:r w:rsidRPr="009004EB">
        <w:rPr>
          <w:rFonts w:cs="Arial"/>
          <w:caps/>
          <w:color w:val="auto"/>
          <w:sz w:val="18"/>
          <w:szCs w:val="18"/>
        </w:rPr>
        <w:t>Considerando</w:t>
      </w:r>
      <w:r w:rsidRPr="009004EB">
        <w:rPr>
          <w:rFonts w:cs="Arial"/>
          <w:color w:val="auto"/>
          <w:sz w:val="18"/>
          <w:szCs w:val="18"/>
        </w:rPr>
        <w:t xml:space="preserve"> que o Congresso Nacional por meio da Lei Complementar Nº 172 de 15 de Abril de 2020, </w:t>
      </w:r>
      <w:r w:rsidRPr="009004EB">
        <w:rPr>
          <w:rFonts w:cs="Arial"/>
          <w:color w:val="auto"/>
          <w:sz w:val="18"/>
          <w:szCs w:val="18"/>
          <w:shd w:val="clear" w:color="auto" w:fill="FFFFFF"/>
        </w:rPr>
        <w:t xml:space="preserve">autorizou a transposição e a transferência de saldos financeiros remanescentes, verbis: </w:t>
      </w:r>
      <w:r w:rsidRPr="009004EB">
        <w:rPr>
          <w:rFonts w:cs="Arial"/>
          <w:b/>
          <w:color w:val="auto"/>
          <w:sz w:val="18"/>
          <w:szCs w:val="18"/>
          <w:shd w:val="clear" w:color="auto" w:fill="FFFFFF"/>
        </w:rPr>
        <w:t xml:space="preserve">"Art. 1º Ficam autorizadas aos Estados, ao Distrito Federal e aos Municípios a transposição e a transferência de saldos financeiros remanescentes de exercícios anteriores, constantes de seus respectivos Fundos de Saúde, provenientes de repasses do Ministério da Saúde."; </w:t>
      </w:r>
    </w:p>
    <w:p w:rsidR="009004EB" w:rsidRDefault="009004EB" w:rsidP="009004EB">
      <w:pPr>
        <w:pStyle w:val="SemEspaamento"/>
        <w:ind w:right="-1" w:firstLine="1134"/>
        <w:jc w:val="both"/>
        <w:rPr>
          <w:caps/>
          <w:color w:val="auto"/>
          <w:sz w:val="18"/>
          <w:szCs w:val="18"/>
        </w:rPr>
      </w:pPr>
    </w:p>
    <w:p w:rsidR="00E65371" w:rsidRPr="009004EB" w:rsidRDefault="00E65371" w:rsidP="009004EB">
      <w:pPr>
        <w:pStyle w:val="SemEspaamento"/>
        <w:ind w:right="-1" w:firstLine="1134"/>
        <w:jc w:val="both"/>
        <w:rPr>
          <w:rFonts w:cs="Arial"/>
          <w:b/>
          <w:i/>
          <w:color w:val="auto"/>
          <w:sz w:val="18"/>
          <w:szCs w:val="18"/>
        </w:rPr>
      </w:pPr>
      <w:r w:rsidRPr="009004EB">
        <w:rPr>
          <w:caps/>
          <w:color w:val="auto"/>
          <w:sz w:val="18"/>
          <w:szCs w:val="18"/>
        </w:rPr>
        <w:t>Considerando</w:t>
      </w:r>
      <w:r w:rsidRPr="009004EB">
        <w:rPr>
          <w:color w:val="auto"/>
          <w:sz w:val="18"/>
          <w:szCs w:val="18"/>
        </w:rPr>
        <w:t xml:space="preserve">, o disposto no Artigo 41 da Lei Federal Nº 4.320/64, </w:t>
      </w:r>
      <w:r w:rsidRPr="009004EB">
        <w:rPr>
          <w:i/>
          <w:color w:val="auto"/>
          <w:sz w:val="18"/>
          <w:szCs w:val="18"/>
        </w:rPr>
        <w:t>verbis</w:t>
      </w:r>
      <w:r w:rsidRPr="009004EB">
        <w:rPr>
          <w:color w:val="auto"/>
          <w:sz w:val="18"/>
          <w:szCs w:val="18"/>
        </w:rPr>
        <w:t xml:space="preserve">: </w:t>
      </w:r>
      <w:r w:rsidRPr="009004EB">
        <w:rPr>
          <w:rFonts w:cs="Arial"/>
          <w:b/>
          <w:i/>
          <w:color w:val="auto"/>
          <w:sz w:val="18"/>
          <w:szCs w:val="18"/>
        </w:rPr>
        <w:t xml:space="preserve">Art. 41. Os créditos adicionais classificam-se em: </w:t>
      </w:r>
      <w:bookmarkStart w:id="0" w:name="art41i"/>
      <w:bookmarkEnd w:id="0"/>
      <w:r w:rsidRPr="009004EB">
        <w:rPr>
          <w:rFonts w:cs="Arial"/>
          <w:b/>
          <w:i/>
          <w:color w:val="auto"/>
          <w:sz w:val="18"/>
          <w:szCs w:val="18"/>
        </w:rPr>
        <w:t xml:space="preserve">I - suplementares, os destinados a reforço de dotação orçamentária; </w:t>
      </w:r>
      <w:bookmarkStart w:id="1" w:name="art41ii"/>
      <w:bookmarkEnd w:id="1"/>
      <w:r w:rsidRPr="009004EB">
        <w:rPr>
          <w:rFonts w:cs="Arial"/>
          <w:b/>
          <w:i/>
          <w:color w:val="auto"/>
          <w:sz w:val="18"/>
          <w:szCs w:val="18"/>
        </w:rPr>
        <w:t xml:space="preserve">II - especiais, os destinados a despesas para as quais não haja dotação orçamentária específica; </w:t>
      </w:r>
      <w:bookmarkStart w:id="2" w:name="art41iii"/>
      <w:bookmarkEnd w:id="2"/>
      <w:r w:rsidRPr="009004EB">
        <w:rPr>
          <w:rFonts w:cs="Arial"/>
          <w:b/>
          <w:i/>
          <w:color w:val="auto"/>
          <w:sz w:val="18"/>
          <w:szCs w:val="18"/>
        </w:rPr>
        <w:t>III - extraordinários, os destinados a despesas urgentes e imprevistas, em caso de guerra, comoção intestina ou calamidade pública</w:t>
      </w:r>
      <w:bookmarkStart w:id="3" w:name="art42"/>
      <w:bookmarkEnd w:id="3"/>
      <w:r w:rsidRPr="009004EB">
        <w:rPr>
          <w:rFonts w:cs="Arial"/>
          <w:b/>
          <w:i/>
          <w:color w:val="auto"/>
          <w:sz w:val="18"/>
          <w:szCs w:val="18"/>
        </w:rPr>
        <w:t>;</w:t>
      </w:r>
    </w:p>
    <w:p w:rsidR="009004EB" w:rsidRDefault="009004EB" w:rsidP="009004EB">
      <w:pPr>
        <w:spacing w:after="0"/>
        <w:ind w:right="-1" w:firstLine="1134"/>
        <w:rPr>
          <w:rFonts w:asciiTheme="minorHAnsi" w:hAnsiTheme="minorHAnsi"/>
          <w:caps/>
          <w:sz w:val="18"/>
          <w:szCs w:val="18"/>
        </w:rPr>
      </w:pPr>
    </w:p>
    <w:p w:rsidR="00E65371" w:rsidRPr="009004EB" w:rsidRDefault="00E65371" w:rsidP="009004EB">
      <w:pPr>
        <w:spacing w:after="0"/>
        <w:ind w:right="-1" w:firstLine="1134"/>
        <w:rPr>
          <w:rFonts w:asciiTheme="minorHAnsi" w:eastAsia="Times New Roman" w:hAnsiTheme="minorHAnsi"/>
          <w:sz w:val="18"/>
          <w:szCs w:val="18"/>
        </w:rPr>
      </w:pPr>
      <w:r w:rsidRPr="009004EB">
        <w:rPr>
          <w:rFonts w:asciiTheme="minorHAnsi" w:hAnsiTheme="minorHAnsi"/>
          <w:caps/>
          <w:sz w:val="18"/>
          <w:szCs w:val="18"/>
        </w:rPr>
        <w:t>Considerando</w:t>
      </w:r>
      <w:r w:rsidRPr="009004EB">
        <w:rPr>
          <w:rFonts w:asciiTheme="minorHAnsi" w:eastAsia="Times New Roman" w:hAnsiTheme="minorHAnsi"/>
          <w:sz w:val="18"/>
          <w:szCs w:val="18"/>
        </w:rPr>
        <w:t xml:space="preserve"> o teor do Prejulgado 1320, do TCE-SC, </w:t>
      </w:r>
      <w:r w:rsidRPr="009004EB">
        <w:rPr>
          <w:rFonts w:asciiTheme="minorHAnsi" w:eastAsia="Times New Roman" w:hAnsiTheme="minorHAnsi"/>
          <w:i/>
          <w:sz w:val="18"/>
          <w:szCs w:val="18"/>
        </w:rPr>
        <w:t>verbis</w:t>
      </w:r>
      <w:r w:rsidRPr="009004EB">
        <w:rPr>
          <w:rFonts w:asciiTheme="minorHAnsi" w:eastAsia="Times New Roman" w:hAnsiTheme="minorHAnsi"/>
          <w:sz w:val="18"/>
          <w:szCs w:val="18"/>
        </w:rPr>
        <w:t>: "</w:t>
      </w:r>
      <w:r w:rsidRPr="009004EB">
        <w:rPr>
          <w:rFonts w:asciiTheme="minorHAnsi" w:eastAsia="Times New Roman" w:hAnsiTheme="minorHAnsi"/>
          <w:b/>
          <w:i/>
          <w:sz w:val="18"/>
          <w:szCs w:val="18"/>
        </w:rPr>
        <w:t>O Poder Executivo pode suplementar créditos orçamentários através de Decreto, desde que haja prévia autorização legislativa, cuja lei é de iniciativa do Chefe do Poder Executivo, com exposição justificativa e indicação dos recursos correspondentes</w:t>
      </w:r>
      <w:r w:rsidRPr="009004EB">
        <w:rPr>
          <w:rFonts w:asciiTheme="minorHAnsi" w:eastAsia="Times New Roman" w:hAnsiTheme="minorHAnsi"/>
          <w:sz w:val="18"/>
          <w:szCs w:val="18"/>
        </w:rPr>
        <w:t>".</w:t>
      </w:r>
    </w:p>
    <w:p w:rsidR="009004EB" w:rsidRDefault="009004EB" w:rsidP="009004EB">
      <w:pPr>
        <w:spacing w:after="0"/>
        <w:ind w:right="-1" w:firstLine="1134"/>
        <w:rPr>
          <w:rFonts w:asciiTheme="minorHAnsi" w:hAnsiTheme="minorHAnsi"/>
          <w:caps/>
          <w:sz w:val="18"/>
          <w:szCs w:val="18"/>
        </w:rPr>
      </w:pPr>
    </w:p>
    <w:p w:rsidR="00427CB4" w:rsidRPr="009004EB" w:rsidRDefault="009004EB" w:rsidP="009004EB">
      <w:pPr>
        <w:spacing w:after="0"/>
        <w:ind w:right="-1" w:firstLine="1134"/>
        <w:rPr>
          <w:sz w:val="18"/>
          <w:szCs w:val="18"/>
          <w:shd w:val="clear" w:color="auto" w:fill="FFFFFF"/>
        </w:rPr>
      </w:pPr>
      <w:r w:rsidRPr="009004EB">
        <w:rPr>
          <w:rFonts w:asciiTheme="minorHAnsi" w:hAnsiTheme="minorHAnsi"/>
          <w:caps/>
          <w:sz w:val="18"/>
          <w:szCs w:val="18"/>
        </w:rPr>
        <w:t>Considerando</w:t>
      </w:r>
      <w:r w:rsidR="00427CB4" w:rsidRPr="009004EB">
        <w:rPr>
          <w:sz w:val="18"/>
          <w:szCs w:val="18"/>
          <w:shd w:val="clear" w:color="auto" w:fill="FFFFFF"/>
        </w:rPr>
        <w:t xml:space="preserve"> que o recurso da fonte, </w:t>
      </w:r>
      <w:r w:rsidR="00427CB4" w:rsidRPr="009004EB">
        <w:rPr>
          <w:rFonts w:asciiTheme="minorHAnsi" w:hAnsiTheme="minorHAnsi" w:cs="Arial"/>
          <w:b/>
          <w:bCs/>
          <w:sz w:val="18"/>
          <w:szCs w:val="18"/>
        </w:rPr>
        <w:t xml:space="preserve">03.01 – FUNDO MUNICIPAL DE SAÚDE, 03.01 – FUNDO MUNICIPAL DE SAÚDE,  </w:t>
      </w:r>
      <w:r w:rsidR="00427CB4" w:rsidRPr="009004EB">
        <w:rPr>
          <w:rFonts w:asciiTheme="minorHAnsi" w:hAnsiTheme="minorHAnsi" w:cs="Arial"/>
          <w:bCs/>
          <w:sz w:val="18"/>
          <w:szCs w:val="18"/>
        </w:rPr>
        <w:t xml:space="preserve">10.301.1001.2113 – Manutenção das Ações de Saúde LC n.172 de 15/04/2020, </w:t>
      </w:r>
      <w:r w:rsidR="00427CB4" w:rsidRPr="009004EB">
        <w:rPr>
          <w:sz w:val="18"/>
          <w:szCs w:val="18"/>
          <w:shd w:val="clear" w:color="auto" w:fill="FFFFFF"/>
        </w:rPr>
        <w:t xml:space="preserve"> 44900000, elencada no</w:t>
      </w:r>
      <w:r w:rsidR="00427CB4" w:rsidRPr="009004EB">
        <w:rPr>
          <w:rFonts w:asciiTheme="minorHAnsi" w:hAnsiTheme="minorHAnsi" w:cs="Arial"/>
          <w:b/>
          <w:sz w:val="18"/>
          <w:szCs w:val="18"/>
        </w:rPr>
        <w:t xml:space="preserve"> </w:t>
      </w:r>
      <w:r w:rsidR="00427CB4" w:rsidRPr="009004EB">
        <w:rPr>
          <w:rFonts w:asciiTheme="minorHAnsi" w:hAnsiTheme="minorHAnsi" w:cs="Arial"/>
          <w:sz w:val="18"/>
          <w:szCs w:val="18"/>
        </w:rPr>
        <w:t>DECRETO EXECUTIVO Nº 2427, DE 13 DE MAIO DE 2020, está</w:t>
      </w:r>
      <w:r w:rsidR="00427CB4" w:rsidRPr="009004EB">
        <w:rPr>
          <w:sz w:val="18"/>
          <w:szCs w:val="18"/>
          <w:shd w:val="clear" w:color="auto" w:fill="FFFFFF"/>
        </w:rPr>
        <w:t xml:space="preserve"> está acima das necessidades para o exercício de 2020;</w:t>
      </w:r>
    </w:p>
    <w:p w:rsidR="009004EB" w:rsidRDefault="009004EB" w:rsidP="009004EB">
      <w:pPr>
        <w:spacing w:after="0"/>
        <w:ind w:right="-1" w:firstLine="1134"/>
        <w:rPr>
          <w:rFonts w:asciiTheme="minorHAnsi" w:hAnsiTheme="minorHAnsi"/>
          <w:caps/>
          <w:sz w:val="18"/>
          <w:szCs w:val="18"/>
        </w:rPr>
      </w:pPr>
    </w:p>
    <w:p w:rsidR="00427CB4" w:rsidRDefault="009004EB" w:rsidP="009004EB">
      <w:pPr>
        <w:spacing w:after="0"/>
        <w:ind w:right="-1" w:firstLine="1134"/>
        <w:rPr>
          <w:rFonts w:asciiTheme="minorHAnsi" w:hAnsiTheme="minorHAnsi" w:cs="Arial"/>
          <w:sz w:val="18"/>
          <w:szCs w:val="18"/>
        </w:rPr>
      </w:pPr>
      <w:r w:rsidRPr="009004EB">
        <w:rPr>
          <w:rFonts w:asciiTheme="minorHAnsi" w:hAnsiTheme="minorHAnsi"/>
          <w:caps/>
          <w:sz w:val="18"/>
          <w:szCs w:val="18"/>
        </w:rPr>
        <w:t>Considerando</w:t>
      </w:r>
      <w:r w:rsidR="00427CB4" w:rsidRPr="009004EB">
        <w:rPr>
          <w:sz w:val="18"/>
          <w:szCs w:val="18"/>
          <w:shd w:val="clear" w:color="auto" w:fill="FFFFFF"/>
        </w:rPr>
        <w:t xml:space="preserve"> a necessidade de recursos dessa fonte na ação de governo de , </w:t>
      </w:r>
      <w:r w:rsidR="00427CB4" w:rsidRPr="009004EB">
        <w:rPr>
          <w:rFonts w:asciiTheme="minorHAnsi" w:hAnsiTheme="minorHAnsi" w:cs="Arial"/>
          <w:b/>
          <w:bCs/>
          <w:sz w:val="18"/>
          <w:szCs w:val="18"/>
        </w:rPr>
        <w:t xml:space="preserve">03.01 – FUNDO MUNICIPAL DE SAÚDE, 03.01 – FUNDO MUNICIPAL DE SAÚDE,  </w:t>
      </w:r>
      <w:r w:rsidR="00427CB4" w:rsidRPr="009004EB">
        <w:rPr>
          <w:rFonts w:asciiTheme="minorHAnsi" w:hAnsiTheme="minorHAnsi" w:cs="Arial"/>
          <w:bCs/>
          <w:sz w:val="18"/>
          <w:szCs w:val="18"/>
        </w:rPr>
        <w:t xml:space="preserve">10.301.1001.2113 – Manutenção das Ações de Saúde LC n.172 de 15/04/2020, </w:t>
      </w:r>
      <w:r w:rsidR="00427CB4" w:rsidRPr="009004EB">
        <w:rPr>
          <w:sz w:val="18"/>
          <w:szCs w:val="18"/>
          <w:shd w:val="clear" w:color="auto" w:fill="FFFFFF"/>
        </w:rPr>
        <w:t xml:space="preserve"> 33900000</w:t>
      </w:r>
      <w:r>
        <w:rPr>
          <w:sz w:val="18"/>
          <w:szCs w:val="18"/>
          <w:shd w:val="clear" w:color="auto" w:fill="FFFFFF"/>
        </w:rPr>
        <w:t xml:space="preserve">, </w:t>
      </w:r>
      <w:r w:rsidRPr="009004EB">
        <w:rPr>
          <w:sz w:val="18"/>
          <w:szCs w:val="18"/>
          <w:shd w:val="clear" w:color="auto" w:fill="FFFFFF"/>
        </w:rPr>
        <w:t>elencada no</w:t>
      </w:r>
      <w:r w:rsidRPr="009004EB">
        <w:rPr>
          <w:rFonts w:asciiTheme="minorHAnsi" w:hAnsiTheme="minorHAnsi" w:cs="Arial"/>
          <w:b/>
          <w:sz w:val="18"/>
          <w:szCs w:val="18"/>
        </w:rPr>
        <w:t xml:space="preserve"> </w:t>
      </w:r>
      <w:r w:rsidRPr="009004EB">
        <w:rPr>
          <w:rFonts w:asciiTheme="minorHAnsi" w:hAnsiTheme="minorHAnsi" w:cs="Arial"/>
          <w:sz w:val="18"/>
          <w:szCs w:val="18"/>
        </w:rPr>
        <w:t>DECRETO EXECUTIVO Nº 2427, DE 13 DE MAIO DE 2020</w:t>
      </w:r>
      <w:r>
        <w:rPr>
          <w:rFonts w:asciiTheme="minorHAnsi" w:hAnsiTheme="minorHAnsi" w:cs="Arial"/>
          <w:sz w:val="18"/>
          <w:szCs w:val="18"/>
        </w:rPr>
        <w:t>;</w:t>
      </w:r>
    </w:p>
    <w:p w:rsidR="009004EB" w:rsidRPr="009004EB" w:rsidRDefault="009004EB" w:rsidP="009004EB">
      <w:pPr>
        <w:spacing w:after="0"/>
        <w:ind w:right="-1" w:firstLine="1134"/>
        <w:rPr>
          <w:sz w:val="18"/>
          <w:szCs w:val="18"/>
          <w:shd w:val="clear" w:color="auto" w:fill="FFFFFF"/>
        </w:rPr>
      </w:pPr>
    </w:p>
    <w:p w:rsidR="00427CB4" w:rsidRPr="009004EB" w:rsidRDefault="009004EB" w:rsidP="009004EB">
      <w:pPr>
        <w:spacing w:after="0"/>
        <w:ind w:right="-1" w:firstLine="1134"/>
        <w:rPr>
          <w:rFonts w:asciiTheme="minorHAnsi" w:eastAsia="Times New Roman" w:hAnsiTheme="minorHAnsi"/>
          <w:sz w:val="18"/>
          <w:szCs w:val="18"/>
        </w:rPr>
      </w:pPr>
      <w:r w:rsidRPr="009004EB">
        <w:rPr>
          <w:rFonts w:asciiTheme="minorHAnsi" w:hAnsiTheme="minorHAnsi"/>
          <w:caps/>
          <w:sz w:val="18"/>
          <w:szCs w:val="18"/>
        </w:rPr>
        <w:t>Considerando</w:t>
      </w:r>
      <w:r w:rsidR="00427CB4" w:rsidRPr="009004EB">
        <w:rPr>
          <w:sz w:val="18"/>
          <w:szCs w:val="18"/>
          <w:shd w:val="clear" w:color="auto" w:fill="FFFFFF"/>
        </w:rPr>
        <w:t xml:space="preserve"> que esse remanejamento de dotação se dará dentro da própria unidade orçamentária Fundo Municipal de Saúde, sem prejuízo das ações programadas para a área da saúde em 2020, </w:t>
      </w:r>
    </w:p>
    <w:p w:rsidR="00E65371" w:rsidRPr="009004EB" w:rsidRDefault="00E65371" w:rsidP="009004EB">
      <w:pPr>
        <w:pStyle w:val="SemEspaamento"/>
        <w:ind w:right="-1" w:firstLine="1134"/>
        <w:jc w:val="both"/>
        <w:rPr>
          <w:rFonts w:cs="Arial"/>
          <w:color w:val="auto"/>
          <w:sz w:val="18"/>
          <w:szCs w:val="18"/>
          <w:shd w:val="clear" w:color="auto" w:fill="FFFFFF"/>
        </w:rPr>
      </w:pPr>
    </w:p>
    <w:p w:rsidR="00E65371" w:rsidRPr="009004EB" w:rsidRDefault="00E65371" w:rsidP="009004EB">
      <w:pPr>
        <w:pStyle w:val="SemEspaamento"/>
        <w:ind w:right="-1" w:firstLine="1134"/>
        <w:jc w:val="both"/>
        <w:rPr>
          <w:rFonts w:cs="Arial"/>
          <w:b/>
          <w:bCs/>
          <w:color w:val="auto"/>
          <w:sz w:val="18"/>
          <w:szCs w:val="18"/>
        </w:rPr>
      </w:pPr>
      <w:r w:rsidRPr="009004EB">
        <w:rPr>
          <w:rFonts w:cs="Arial"/>
          <w:b/>
          <w:bCs/>
          <w:color w:val="auto"/>
          <w:sz w:val="18"/>
          <w:szCs w:val="18"/>
        </w:rPr>
        <w:t>DECRETA:</w:t>
      </w:r>
    </w:p>
    <w:p w:rsidR="00427CB4" w:rsidRDefault="004C2F11" w:rsidP="009004EB">
      <w:pPr>
        <w:spacing w:after="0"/>
        <w:ind w:right="-1" w:firstLine="1134"/>
        <w:rPr>
          <w:rFonts w:asciiTheme="minorHAnsi" w:hAnsiTheme="minorHAnsi" w:cs="Arial"/>
          <w:sz w:val="18"/>
          <w:szCs w:val="18"/>
        </w:rPr>
      </w:pPr>
      <w:r w:rsidRPr="009004EB">
        <w:rPr>
          <w:rFonts w:asciiTheme="minorHAnsi" w:hAnsiTheme="minorHAnsi" w:cs="Arial"/>
          <w:b/>
          <w:sz w:val="18"/>
          <w:szCs w:val="18"/>
        </w:rPr>
        <w:t>Art.1º.</w:t>
      </w:r>
      <w:r w:rsidRPr="009004EB">
        <w:rPr>
          <w:rFonts w:asciiTheme="minorHAnsi" w:hAnsiTheme="minorHAnsi" w:cs="Arial"/>
          <w:sz w:val="18"/>
          <w:szCs w:val="18"/>
        </w:rPr>
        <w:t xml:space="preserve"> </w:t>
      </w:r>
      <w:r w:rsidR="00427CB4" w:rsidRPr="009004EB">
        <w:rPr>
          <w:rFonts w:asciiTheme="minorHAnsi" w:hAnsiTheme="minorHAnsi" w:cs="Arial"/>
          <w:sz w:val="18"/>
          <w:szCs w:val="18"/>
        </w:rPr>
        <w:t xml:space="preserve"> </w:t>
      </w:r>
      <w:r w:rsidR="00427CB4" w:rsidRPr="009004EB">
        <w:rPr>
          <w:sz w:val="18"/>
          <w:szCs w:val="18"/>
          <w:shd w:val="clear" w:color="auto" w:fill="FFFFFF"/>
        </w:rPr>
        <w:t xml:space="preserve">Fica remanejado, dentro da mesma categoria de programação de que trata o artigo 167, inciso VI, da Constituição Federal, a (s) dotação(s) abaixo identificada(s) </w:t>
      </w:r>
      <w:r w:rsidR="00427CB4" w:rsidRPr="009004EB">
        <w:rPr>
          <w:rFonts w:asciiTheme="minorHAnsi" w:hAnsiTheme="minorHAnsi" w:cs="Arial"/>
          <w:sz w:val="18"/>
          <w:szCs w:val="18"/>
        </w:rPr>
        <w:t xml:space="preserve">integrando tais procedimentos a Lei </w:t>
      </w:r>
      <w:r w:rsidR="00427CB4" w:rsidRPr="009004EB">
        <w:rPr>
          <w:rFonts w:asciiTheme="minorHAnsi" w:hAnsiTheme="minorHAnsi" w:cs="Arial"/>
          <w:sz w:val="18"/>
          <w:szCs w:val="18"/>
        </w:rPr>
        <w:lastRenderedPageBreak/>
        <w:t>Municipal Nº. 2.614, de 29 de Outubro de 2019, que Estima a Receita e Fixa a Despesa do Município para o Exercício Financeiro de 2020:</w:t>
      </w:r>
    </w:p>
    <w:p w:rsidR="009004EB" w:rsidRDefault="009004EB" w:rsidP="009004EB">
      <w:pPr>
        <w:spacing w:after="0"/>
        <w:ind w:right="-1" w:firstLine="1134"/>
        <w:rPr>
          <w:rFonts w:asciiTheme="minorHAnsi" w:hAnsiTheme="minorHAnsi" w:cs="Arial"/>
          <w:sz w:val="18"/>
          <w:szCs w:val="18"/>
        </w:rPr>
      </w:pPr>
    </w:p>
    <w:p w:rsidR="00427CB4" w:rsidRPr="009004EB" w:rsidRDefault="00427CB4" w:rsidP="009004EB">
      <w:pPr>
        <w:spacing w:after="0"/>
        <w:ind w:right="-1" w:firstLine="1134"/>
        <w:rPr>
          <w:rFonts w:asciiTheme="minorHAnsi" w:hAnsiTheme="minorHAnsi" w:cs="Arial"/>
          <w:b/>
          <w:sz w:val="18"/>
          <w:szCs w:val="18"/>
        </w:rPr>
      </w:pPr>
      <w:r w:rsidRPr="009004EB">
        <w:rPr>
          <w:b/>
          <w:sz w:val="18"/>
          <w:szCs w:val="18"/>
          <w:shd w:val="clear" w:color="auto" w:fill="FFFFFF"/>
        </w:rPr>
        <w:t>REDUÇÃO</w:t>
      </w:r>
    </w:p>
    <w:tbl>
      <w:tblPr>
        <w:tblW w:w="8720" w:type="dxa"/>
        <w:tblLook w:val="04A0"/>
      </w:tblPr>
      <w:tblGrid>
        <w:gridCol w:w="5927"/>
        <w:gridCol w:w="628"/>
        <w:gridCol w:w="483"/>
        <w:gridCol w:w="1682"/>
      </w:tblGrid>
      <w:tr w:rsidR="009004EB" w:rsidRPr="009004EB" w:rsidTr="00A14E06">
        <w:tc>
          <w:tcPr>
            <w:tcW w:w="6555" w:type="dxa"/>
            <w:gridSpan w:val="2"/>
            <w:shd w:val="clear" w:color="auto" w:fill="auto"/>
          </w:tcPr>
          <w:p w:rsidR="009004EB" w:rsidRPr="009004EB" w:rsidRDefault="009004EB" w:rsidP="009004EB">
            <w:pPr>
              <w:spacing w:after="0"/>
              <w:rPr>
                <w:rFonts w:asciiTheme="minorHAnsi" w:hAnsiTheme="minorHAnsi" w:cs="Arial"/>
                <w:b/>
                <w:bCs/>
                <w:sz w:val="18"/>
                <w:szCs w:val="18"/>
              </w:rPr>
            </w:pPr>
            <w:r w:rsidRPr="009004EB">
              <w:rPr>
                <w:rFonts w:asciiTheme="minorHAnsi" w:hAnsiTheme="minorHAnsi" w:cs="Arial"/>
                <w:b/>
                <w:bCs/>
                <w:sz w:val="18"/>
                <w:szCs w:val="18"/>
              </w:rPr>
              <w:t>03 – FUNDO MUNICIPAL DE SAÚDE</w:t>
            </w:r>
          </w:p>
        </w:tc>
        <w:tc>
          <w:tcPr>
            <w:tcW w:w="483" w:type="dxa"/>
            <w:shd w:val="clear" w:color="auto" w:fill="auto"/>
          </w:tcPr>
          <w:p w:rsidR="009004EB" w:rsidRPr="009004EB" w:rsidRDefault="009004EB" w:rsidP="009004EB">
            <w:pPr>
              <w:snapToGrid w:val="0"/>
              <w:spacing w:after="0"/>
              <w:rPr>
                <w:rFonts w:asciiTheme="minorHAnsi" w:hAnsiTheme="minorHAnsi" w:cs="Arial"/>
                <w:b/>
                <w:sz w:val="18"/>
                <w:szCs w:val="18"/>
              </w:rPr>
            </w:pPr>
          </w:p>
        </w:tc>
        <w:tc>
          <w:tcPr>
            <w:tcW w:w="1682" w:type="dxa"/>
            <w:shd w:val="clear" w:color="auto" w:fill="auto"/>
          </w:tcPr>
          <w:p w:rsidR="009004EB" w:rsidRPr="009004EB" w:rsidRDefault="009004EB" w:rsidP="009004EB">
            <w:pPr>
              <w:snapToGrid w:val="0"/>
              <w:spacing w:after="0"/>
              <w:ind w:left="140"/>
              <w:jc w:val="right"/>
              <w:rPr>
                <w:rFonts w:asciiTheme="minorHAnsi" w:hAnsiTheme="minorHAnsi" w:cs="Arial"/>
                <w:sz w:val="18"/>
                <w:szCs w:val="18"/>
              </w:rPr>
            </w:pPr>
          </w:p>
        </w:tc>
      </w:tr>
      <w:tr w:rsidR="009004EB" w:rsidRPr="009004EB" w:rsidTr="00A14E06">
        <w:tc>
          <w:tcPr>
            <w:tcW w:w="6555" w:type="dxa"/>
            <w:gridSpan w:val="2"/>
            <w:shd w:val="clear" w:color="auto" w:fill="auto"/>
          </w:tcPr>
          <w:p w:rsidR="009004EB" w:rsidRPr="009004EB" w:rsidRDefault="009004EB" w:rsidP="009004EB">
            <w:pPr>
              <w:spacing w:after="0"/>
              <w:rPr>
                <w:rFonts w:asciiTheme="minorHAnsi" w:hAnsiTheme="minorHAnsi" w:cs="Arial"/>
                <w:b/>
                <w:bCs/>
                <w:sz w:val="18"/>
                <w:szCs w:val="18"/>
              </w:rPr>
            </w:pPr>
            <w:r w:rsidRPr="009004EB">
              <w:rPr>
                <w:rFonts w:asciiTheme="minorHAnsi" w:hAnsiTheme="minorHAnsi" w:cs="Arial"/>
                <w:b/>
                <w:bCs/>
                <w:sz w:val="18"/>
                <w:szCs w:val="18"/>
              </w:rPr>
              <w:t>03.01 – FUNDO MUNICIPAL DE SAÚDE</w:t>
            </w:r>
          </w:p>
        </w:tc>
        <w:tc>
          <w:tcPr>
            <w:tcW w:w="483" w:type="dxa"/>
            <w:shd w:val="clear" w:color="auto" w:fill="auto"/>
          </w:tcPr>
          <w:p w:rsidR="009004EB" w:rsidRPr="009004EB" w:rsidRDefault="009004EB" w:rsidP="009004EB">
            <w:pPr>
              <w:snapToGrid w:val="0"/>
              <w:spacing w:after="0"/>
              <w:rPr>
                <w:rFonts w:asciiTheme="minorHAnsi" w:hAnsiTheme="minorHAnsi" w:cs="Arial"/>
                <w:b/>
                <w:sz w:val="18"/>
                <w:szCs w:val="18"/>
              </w:rPr>
            </w:pPr>
          </w:p>
        </w:tc>
        <w:tc>
          <w:tcPr>
            <w:tcW w:w="1682" w:type="dxa"/>
            <w:shd w:val="clear" w:color="auto" w:fill="auto"/>
          </w:tcPr>
          <w:p w:rsidR="009004EB" w:rsidRPr="009004EB" w:rsidRDefault="009004EB" w:rsidP="009004EB">
            <w:pPr>
              <w:snapToGrid w:val="0"/>
              <w:spacing w:after="0"/>
              <w:ind w:left="140"/>
              <w:jc w:val="right"/>
              <w:rPr>
                <w:rFonts w:asciiTheme="minorHAnsi" w:hAnsiTheme="minorHAnsi" w:cs="Arial"/>
                <w:sz w:val="18"/>
                <w:szCs w:val="18"/>
              </w:rPr>
            </w:pPr>
          </w:p>
        </w:tc>
      </w:tr>
      <w:tr w:rsidR="009004EB" w:rsidRPr="009004EB" w:rsidTr="00A14E06">
        <w:tc>
          <w:tcPr>
            <w:tcW w:w="6555" w:type="dxa"/>
            <w:gridSpan w:val="2"/>
            <w:shd w:val="clear" w:color="auto" w:fill="auto"/>
          </w:tcPr>
          <w:p w:rsidR="009004EB" w:rsidRPr="009004EB" w:rsidRDefault="009004EB" w:rsidP="009004EB">
            <w:pPr>
              <w:spacing w:after="0"/>
              <w:rPr>
                <w:rFonts w:asciiTheme="minorHAnsi" w:hAnsiTheme="minorHAnsi" w:cs="Arial"/>
                <w:bCs/>
                <w:sz w:val="18"/>
                <w:szCs w:val="18"/>
              </w:rPr>
            </w:pPr>
            <w:r w:rsidRPr="009004EB">
              <w:rPr>
                <w:rFonts w:asciiTheme="minorHAnsi" w:hAnsiTheme="minorHAnsi" w:cs="Arial"/>
                <w:bCs/>
                <w:sz w:val="18"/>
                <w:szCs w:val="18"/>
              </w:rPr>
              <w:t>10.301.1001.2113 – Manutenção das Ações de Saúde LC n.172 de 15/04/2020</w:t>
            </w:r>
          </w:p>
        </w:tc>
        <w:tc>
          <w:tcPr>
            <w:tcW w:w="483" w:type="dxa"/>
            <w:shd w:val="clear" w:color="auto" w:fill="auto"/>
          </w:tcPr>
          <w:p w:rsidR="009004EB" w:rsidRPr="009004EB" w:rsidRDefault="009004EB" w:rsidP="009004EB">
            <w:pPr>
              <w:snapToGrid w:val="0"/>
              <w:spacing w:after="0"/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1682" w:type="dxa"/>
            <w:shd w:val="clear" w:color="auto" w:fill="auto"/>
          </w:tcPr>
          <w:p w:rsidR="009004EB" w:rsidRPr="009004EB" w:rsidRDefault="009004EB" w:rsidP="009004EB">
            <w:pPr>
              <w:snapToGrid w:val="0"/>
              <w:spacing w:after="0"/>
              <w:ind w:left="140"/>
              <w:jc w:val="right"/>
              <w:rPr>
                <w:rFonts w:asciiTheme="minorHAnsi" w:hAnsiTheme="minorHAnsi" w:cs="Arial"/>
                <w:sz w:val="18"/>
                <w:szCs w:val="18"/>
              </w:rPr>
            </w:pPr>
          </w:p>
        </w:tc>
      </w:tr>
      <w:tr w:rsidR="009004EB" w:rsidRPr="009004EB" w:rsidTr="00A14E06">
        <w:tc>
          <w:tcPr>
            <w:tcW w:w="6555" w:type="dxa"/>
            <w:gridSpan w:val="2"/>
            <w:shd w:val="clear" w:color="auto" w:fill="auto"/>
          </w:tcPr>
          <w:p w:rsidR="009004EB" w:rsidRPr="009004EB" w:rsidRDefault="009004EB" w:rsidP="009004EB">
            <w:pPr>
              <w:spacing w:after="0"/>
              <w:rPr>
                <w:rFonts w:asciiTheme="minorHAnsi" w:hAnsiTheme="minorHAnsi" w:cs="Arial"/>
                <w:bCs/>
                <w:sz w:val="18"/>
                <w:szCs w:val="18"/>
              </w:rPr>
            </w:pPr>
            <w:r w:rsidRPr="009004EB">
              <w:rPr>
                <w:rFonts w:asciiTheme="minorHAnsi" w:hAnsiTheme="minorHAnsi" w:cs="Arial"/>
                <w:bCs/>
                <w:sz w:val="18"/>
                <w:szCs w:val="18"/>
              </w:rPr>
              <w:t xml:space="preserve">44900000 – Aplicações Diretas – Fonte 364 </w:t>
            </w:r>
          </w:p>
        </w:tc>
        <w:tc>
          <w:tcPr>
            <w:tcW w:w="483" w:type="dxa"/>
            <w:shd w:val="clear" w:color="auto" w:fill="auto"/>
          </w:tcPr>
          <w:p w:rsidR="009004EB" w:rsidRPr="009004EB" w:rsidRDefault="009004EB" w:rsidP="009004EB">
            <w:pPr>
              <w:snapToGrid w:val="0"/>
              <w:spacing w:after="0"/>
              <w:rPr>
                <w:rFonts w:asciiTheme="minorHAnsi" w:hAnsiTheme="minorHAnsi" w:cs="Arial"/>
                <w:sz w:val="18"/>
                <w:szCs w:val="18"/>
              </w:rPr>
            </w:pPr>
            <w:r w:rsidRPr="009004EB">
              <w:rPr>
                <w:rFonts w:asciiTheme="minorHAnsi" w:hAnsiTheme="minorHAnsi" w:cs="Arial"/>
                <w:sz w:val="18"/>
                <w:szCs w:val="18"/>
              </w:rPr>
              <w:t>R$</w:t>
            </w:r>
          </w:p>
        </w:tc>
        <w:tc>
          <w:tcPr>
            <w:tcW w:w="1682" w:type="dxa"/>
            <w:shd w:val="clear" w:color="auto" w:fill="auto"/>
          </w:tcPr>
          <w:p w:rsidR="009004EB" w:rsidRPr="009004EB" w:rsidRDefault="009004EB" w:rsidP="009004EB">
            <w:pPr>
              <w:snapToGrid w:val="0"/>
              <w:spacing w:after="0"/>
              <w:ind w:left="140"/>
              <w:jc w:val="right"/>
              <w:rPr>
                <w:rFonts w:asciiTheme="minorHAnsi" w:hAnsiTheme="minorHAnsi" w:cs="Arial"/>
                <w:sz w:val="18"/>
                <w:szCs w:val="18"/>
              </w:rPr>
            </w:pPr>
            <w:r w:rsidRPr="009004EB">
              <w:rPr>
                <w:rFonts w:asciiTheme="minorHAnsi" w:hAnsiTheme="minorHAnsi" w:cs="Arial"/>
                <w:sz w:val="18"/>
                <w:szCs w:val="18"/>
              </w:rPr>
              <w:t>90.000,00</w:t>
            </w:r>
          </w:p>
        </w:tc>
      </w:tr>
      <w:tr w:rsidR="009004EB" w:rsidRPr="009004EB" w:rsidTr="00A14E06">
        <w:tc>
          <w:tcPr>
            <w:tcW w:w="5927" w:type="dxa"/>
            <w:shd w:val="clear" w:color="auto" w:fill="auto"/>
          </w:tcPr>
          <w:p w:rsidR="009004EB" w:rsidRPr="009004EB" w:rsidRDefault="009004EB" w:rsidP="009004EB">
            <w:pPr>
              <w:spacing w:after="0"/>
              <w:rPr>
                <w:rFonts w:asciiTheme="minorHAnsi" w:hAnsiTheme="minorHAnsi" w:cs="Arial"/>
                <w:b/>
                <w:bCs/>
                <w:sz w:val="18"/>
                <w:szCs w:val="18"/>
              </w:rPr>
            </w:pPr>
            <w:r w:rsidRPr="009004EB">
              <w:rPr>
                <w:rFonts w:asciiTheme="minorHAnsi" w:hAnsiTheme="minorHAnsi" w:cs="Arial"/>
                <w:b/>
                <w:bCs/>
                <w:sz w:val="18"/>
                <w:szCs w:val="18"/>
              </w:rPr>
              <w:t>TOTAL GERAL</w:t>
            </w:r>
          </w:p>
        </w:tc>
        <w:tc>
          <w:tcPr>
            <w:tcW w:w="1111" w:type="dxa"/>
            <w:gridSpan w:val="2"/>
            <w:shd w:val="clear" w:color="auto" w:fill="auto"/>
          </w:tcPr>
          <w:p w:rsidR="009004EB" w:rsidRPr="009004EB" w:rsidRDefault="009004EB" w:rsidP="009004EB">
            <w:pPr>
              <w:spacing w:after="0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9004EB">
              <w:rPr>
                <w:rFonts w:asciiTheme="minorHAnsi" w:hAnsiTheme="minorHAnsi" w:cs="Arial"/>
                <w:b/>
                <w:sz w:val="18"/>
                <w:szCs w:val="18"/>
              </w:rPr>
              <w:t xml:space="preserve">                 R$</w:t>
            </w:r>
          </w:p>
        </w:tc>
        <w:tc>
          <w:tcPr>
            <w:tcW w:w="1682" w:type="dxa"/>
            <w:shd w:val="clear" w:color="auto" w:fill="auto"/>
          </w:tcPr>
          <w:p w:rsidR="009004EB" w:rsidRPr="009004EB" w:rsidRDefault="009004EB" w:rsidP="009004EB">
            <w:pPr>
              <w:spacing w:after="0"/>
              <w:jc w:val="right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9004EB">
              <w:rPr>
                <w:rFonts w:asciiTheme="minorHAnsi" w:hAnsiTheme="minorHAnsi" w:cs="Arial"/>
                <w:b/>
                <w:sz w:val="18"/>
                <w:szCs w:val="18"/>
              </w:rPr>
              <w:t>90.000,00</w:t>
            </w:r>
          </w:p>
        </w:tc>
      </w:tr>
    </w:tbl>
    <w:p w:rsidR="009004EB" w:rsidRPr="009004EB" w:rsidRDefault="009004EB" w:rsidP="009004EB">
      <w:pPr>
        <w:tabs>
          <w:tab w:val="left" w:pos="8504"/>
        </w:tabs>
        <w:spacing w:after="0"/>
        <w:ind w:right="-1" w:firstLine="1134"/>
        <w:rPr>
          <w:b/>
          <w:sz w:val="18"/>
          <w:szCs w:val="18"/>
          <w:shd w:val="clear" w:color="auto" w:fill="FFFFFF"/>
        </w:rPr>
      </w:pPr>
    </w:p>
    <w:p w:rsidR="00427CB4" w:rsidRPr="009004EB" w:rsidRDefault="009004EB" w:rsidP="009004EB">
      <w:pPr>
        <w:tabs>
          <w:tab w:val="left" w:pos="8504"/>
        </w:tabs>
        <w:spacing w:after="0"/>
        <w:ind w:right="-1" w:firstLine="1134"/>
        <w:rPr>
          <w:rFonts w:asciiTheme="minorHAnsi" w:hAnsiTheme="minorHAnsi" w:cs="Arial"/>
          <w:b/>
          <w:sz w:val="18"/>
          <w:szCs w:val="18"/>
        </w:rPr>
      </w:pPr>
      <w:r w:rsidRPr="009004EB">
        <w:rPr>
          <w:b/>
          <w:sz w:val="18"/>
          <w:szCs w:val="18"/>
          <w:shd w:val="clear" w:color="auto" w:fill="FFFFFF"/>
        </w:rPr>
        <w:t>SUPLEMENTAÇÃO</w:t>
      </w:r>
    </w:p>
    <w:tbl>
      <w:tblPr>
        <w:tblW w:w="8720" w:type="dxa"/>
        <w:tblLook w:val="04A0"/>
      </w:tblPr>
      <w:tblGrid>
        <w:gridCol w:w="8720"/>
      </w:tblGrid>
      <w:tr w:rsidR="009004EB" w:rsidRPr="009004EB" w:rsidTr="009004EB">
        <w:tc>
          <w:tcPr>
            <w:tcW w:w="8720" w:type="dxa"/>
            <w:shd w:val="clear" w:color="auto" w:fill="auto"/>
          </w:tcPr>
          <w:tbl>
            <w:tblPr>
              <w:tblW w:w="8720" w:type="dxa"/>
              <w:tblLook w:val="04A0"/>
            </w:tblPr>
            <w:tblGrid>
              <w:gridCol w:w="5927"/>
              <w:gridCol w:w="628"/>
              <w:gridCol w:w="483"/>
              <w:gridCol w:w="1682"/>
            </w:tblGrid>
            <w:tr w:rsidR="009004EB" w:rsidRPr="009004EB" w:rsidTr="00A14E06">
              <w:tc>
                <w:tcPr>
                  <w:tcW w:w="6555" w:type="dxa"/>
                  <w:gridSpan w:val="2"/>
                  <w:shd w:val="clear" w:color="auto" w:fill="auto"/>
                </w:tcPr>
                <w:p w:rsidR="009004EB" w:rsidRPr="009004EB" w:rsidRDefault="009004EB" w:rsidP="009004EB">
                  <w:pPr>
                    <w:spacing w:after="0"/>
                    <w:rPr>
                      <w:rFonts w:asciiTheme="minorHAnsi" w:hAnsiTheme="minorHAnsi" w:cs="Arial"/>
                      <w:b/>
                      <w:bCs/>
                      <w:sz w:val="18"/>
                      <w:szCs w:val="18"/>
                    </w:rPr>
                  </w:pPr>
                  <w:r w:rsidRPr="009004EB">
                    <w:rPr>
                      <w:rFonts w:asciiTheme="minorHAnsi" w:hAnsiTheme="minorHAnsi" w:cs="Arial"/>
                      <w:b/>
                      <w:bCs/>
                      <w:sz w:val="18"/>
                      <w:szCs w:val="18"/>
                    </w:rPr>
                    <w:t>03 – FUNDO MUNICIPAL DE SAÚDE</w:t>
                  </w:r>
                </w:p>
              </w:tc>
              <w:tc>
                <w:tcPr>
                  <w:tcW w:w="483" w:type="dxa"/>
                  <w:shd w:val="clear" w:color="auto" w:fill="auto"/>
                </w:tcPr>
                <w:p w:rsidR="009004EB" w:rsidRPr="009004EB" w:rsidRDefault="009004EB" w:rsidP="009004EB">
                  <w:pPr>
                    <w:snapToGrid w:val="0"/>
                    <w:spacing w:after="0"/>
                    <w:rPr>
                      <w:rFonts w:asciiTheme="minorHAnsi" w:hAnsiTheme="minorHAnsi" w:cs="Arial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1682" w:type="dxa"/>
                  <w:shd w:val="clear" w:color="auto" w:fill="auto"/>
                </w:tcPr>
                <w:p w:rsidR="009004EB" w:rsidRPr="009004EB" w:rsidRDefault="009004EB" w:rsidP="009004EB">
                  <w:pPr>
                    <w:snapToGrid w:val="0"/>
                    <w:spacing w:after="0"/>
                    <w:ind w:left="140"/>
                    <w:jc w:val="right"/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</w:p>
              </w:tc>
            </w:tr>
            <w:tr w:rsidR="009004EB" w:rsidRPr="009004EB" w:rsidTr="00A14E06">
              <w:tc>
                <w:tcPr>
                  <w:tcW w:w="6555" w:type="dxa"/>
                  <w:gridSpan w:val="2"/>
                  <w:shd w:val="clear" w:color="auto" w:fill="auto"/>
                </w:tcPr>
                <w:p w:rsidR="009004EB" w:rsidRPr="009004EB" w:rsidRDefault="009004EB" w:rsidP="009004EB">
                  <w:pPr>
                    <w:spacing w:after="0"/>
                    <w:rPr>
                      <w:rFonts w:asciiTheme="minorHAnsi" w:hAnsiTheme="minorHAnsi" w:cs="Arial"/>
                      <w:b/>
                      <w:bCs/>
                      <w:sz w:val="18"/>
                      <w:szCs w:val="18"/>
                    </w:rPr>
                  </w:pPr>
                  <w:r w:rsidRPr="009004EB">
                    <w:rPr>
                      <w:rFonts w:asciiTheme="minorHAnsi" w:hAnsiTheme="minorHAnsi" w:cs="Arial"/>
                      <w:b/>
                      <w:bCs/>
                      <w:sz w:val="18"/>
                      <w:szCs w:val="18"/>
                    </w:rPr>
                    <w:t>03.01 – FUNDO MUNICIPAL DE SAÚDE</w:t>
                  </w:r>
                </w:p>
              </w:tc>
              <w:tc>
                <w:tcPr>
                  <w:tcW w:w="483" w:type="dxa"/>
                  <w:shd w:val="clear" w:color="auto" w:fill="auto"/>
                </w:tcPr>
                <w:p w:rsidR="009004EB" w:rsidRPr="009004EB" w:rsidRDefault="009004EB" w:rsidP="009004EB">
                  <w:pPr>
                    <w:snapToGrid w:val="0"/>
                    <w:spacing w:after="0"/>
                    <w:rPr>
                      <w:rFonts w:asciiTheme="minorHAnsi" w:hAnsiTheme="minorHAnsi" w:cs="Arial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1682" w:type="dxa"/>
                  <w:shd w:val="clear" w:color="auto" w:fill="auto"/>
                </w:tcPr>
                <w:p w:rsidR="009004EB" w:rsidRPr="009004EB" w:rsidRDefault="009004EB" w:rsidP="009004EB">
                  <w:pPr>
                    <w:snapToGrid w:val="0"/>
                    <w:spacing w:after="0"/>
                    <w:ind w:left="140"/>
                    <w:jc w:val="right"/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</w:p>
              </w:tc>
            </w:tr>
            <w:tr w:rsidR="009004EB" w:rsidRPr="009004EB" w:rsidTr="00A14E06">
              <w:tc>
                <w:tcPr>
                  <w:tcW w:w="6555" w:type="dxa"/>
                  <w:gridSpan w:val="2"/>
                  <w:shd w:val="clear" w:color="auto" w:fill="auto"/>
                </w:tcPr>
                <w:p w:rsidR="009004EB" w:rsidRPr="009004EB" w:rsidRDefault="009004EB" w:rsidP="009004EB">
                  <w:pPr>
                    <w:spacing w:after="0"/>
                    <w:rPr>
                      <w:rFonts w:asciiTheme="minorHAnsi" w:hAnsiTheme="minorHAnsi" w:cs="Arial"/>
                      <w:bCs/>
                      <w:sz w:val="18"/>
                      <w:szCs w:val="18"/>
                    </w:rPr>
                  </w:pPr>
                  <w:r w:rsidRPr="009004EB">
                    <w:rPr>
                      <w:rFonts w:asciiTheme="minorHAnsi" w:hAnsiTheme="minorHAnsi" w:cs="Arial"/>
                      <w:bCs/>
                      <w:sz w:val="18"/>
                      <w:szCs w:val="18"/>
                    </w:rPr>
                    <w:t>10.301.1001.2113 – Manutenção das Ações de Saúde LC n.172 de 15/04/2020</w:t>
                  </w:r>
                </w:p>
              </w:tc>
              <w:tc>
                <w:tcPr>
                  <w:tcW w:w="483" w:type="dxa"/>
                  <w:shd w:val="clear" w:color="auto" w:fill="auto"/>
                </w:tcPr>
                <w:p w:rsidR="009004EB" w:rsidRPr="009004EB" w:rsidRDefault="009004EB" w:rsidP="009004EB">
                  <w:pPr>
                    <w:snapToGrid w:val="0"/>
                    <w:spacing w:after="0"/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</w:p>
              </w:tc>
              <w:tc>
                <w:tcPr>
                  <w:tcW w:w="1682" w:type="dxa"/>
                  <w:shd w:val="clear" w:color="auto" w:fill="auto"/>
                </w:tcPr>
                <w:p w:rsidR="009004EB" w:rsidRPr="009004EB" w:rsidRDefault="009004EB" w:rsidP="009004EB">
                  <w:pPr>
                    <w:snapToGrid w:val="0"/>
                    <w:spacing w:after="0"/>
                    <w:ind w:left="140"/>
                    <w:jc w:val="right"/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</w:p>
              </w:tc>
            </w:tr>
            <w:tr w:rsidR="009004EB" w:rsidRPr="009004EB" w:rsidTr="00A14E06">
              <w:tc>
                <w:tcPr>
                  <w:tcW w:w="6555" w:type="dxa"/>
                  <w:gridSpan w:val="2"/>
                  <w:shd w:val="clear" w:color="auto" w:fill="auto"/>
                </w:tcPr>
                <w:p w:rsidR="009004EB" w:rsidRPr="009004EB" w:rsidRDefault="009004EB" w:rsidP="009004EB">
                  <w:pPr>
                    <w:spacing w:after="0"/>
                    <w:rPr>
                      <w:rFonts w:asciiTheme="minorHAnsi" w:hAnsiTheme="minorHAnsi" w:cs="Arial"/>
                      <w:bCs/>
                      <w:sz w:val="18"/>
                      <w:szCs w:val="18"/>
                    </w:rPr>
                  </w:pPr>
                  <w:r w:rsidRPr="009004EB">
                    <w:rPr>
                      <w:rFonts w:asciiTheme="minorHAnsi" w:hAnsiTheme="minorHAnsi" w:cs="Arial"/>
                      <w:bCs/>
                      <w:sz w:val="18"/>
                      <w:szCs w:val="18"/>
                    </w:rPr>
                    <w:t xml:space="preserve">33900000 – Aplicações Diretas – Fonte 364 </w:t>
                  </w:r>
                </w:p>
              </w:tc>
              <w:tc>
                <w:tcPr>
                  <w:tcW w:w="483" w:type="dxa"/>
                  <w:shd w:val="clear" w:color="auto" w:fill="auto"/>
                </w:tcPr>
                <w:p w:rsidR="009004EB" w:rsidRPr="009004EB" w:rsidRDefault="009004EB" w:rsidP="009004EB">
                  <w:pPr>
                    <w:snapToGrid w:val="0"/>
                    <w:spacing w:after="0"/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  <w:r w:rsidRPr="009004EB">
                    <w:rPr>
                      <w:rFonts w:asciiTheme="minorHAnsi" w:hAnsiTheme="minorHAnsi" w:cs="Arial"/>
                      <w:sz w:val="18"/>
                      <w:szCs w:val="18"/>
                    </w:rPr>
                    <w:t>R$</w:t>
                  </w:r>
                </w:p>
              </w:tc>
              <w:tc>
                <w:tcPr>
                  <w:tcW w:w="1682" w:type="dxa"/>
                  <w:shd w:val="clear" w:color="auto" w:fill="auto"/>
                </w:tcPr>
                <w:p w:rsidR="009004EB" w:rsidRPr="009004EB" w:rsidRDefault="009004EB" w:rsidP="009004EB">
                  <w:pPr>
                    <w:snapToGrid w:val="0"/>
                    <w:spacing w:after="0"/>
                    <w:ind w:left="140"/>
                    <w:jc w:val="right"/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  <w:r w:rsidRPr="009004EB">
                    <w:rPr>
                      <w:rFonts w:asciiTheme="minorHAnsi" w:hAnsiTheme="minorHAnsi" w:cs="Arial"/>
                      <w:sz w:val="18"/>
                      <w:szCs w:val="18"/>
                    </w:rPr>
                    <w:t>90.000,00</w:t>
                  </w:r>
                </w:p>
              </w:tc>
            </w:tr>
            <w:tr w:rsidR="009004EB" w:rsidRPr="009004EB" w:rsidTr="009004EB">
              <w:trPr>
                <w:trHeight w:val="80"/>
              </w:trPr>
              <w:tc>
                <w:tcPr>
                  <w:tcW w:w="5927" w:type="dxa"/>
                  <w:shd w:val="clear" w:color="auto" w:fill="auto"/>
                </w:tcPr>
                <w:p w:rsidR="009004EB" w:rsidRPr="009004EB" w:rsidRDefault="009004EB" w:rsidP="009004EB">
                  <w:pPr>
                    <w:spacing w:after="0"/>
                    <w:rPr>
                      <w:rFonts w:asciiTheme="minorHAnsi" w:hAnsiTheme="minorHAnsi" w:cs="Arial"/>
                      <w:b/>
                      <w:bCs/>
                      <w:sz w:val="18"/>
                      <w:szCs w:val="18"/>
                    </w:rPr>
                  </w:pPr>
                  <w:r w:rsidRPr="009004EB">
                    <w:rPr>
                      <w:rFonts w:asciiTheme="minorHAnsi" w:hAnsiTheme="minorHAnsi" w:cs="Arial"/>
                      <w:b/>
                      <w:bCs/>
                      <w:sz w:val="18"/>
                      <w:szCs w:val="18"/>
                    </w:rPr>
                    <w:t>TOTAL GERAL</w:t>
                  </w:r>
                </w:p>
              </w:tc>
              <w:tc>
                <w:tcPr>
                  <w:tcW w:w="1111" w:type="dxa"/>
                  <w:gridSpan w:val="2"/>
                  <w:shd w:val="clear" w:color="auto" w:fill="auto"/>
                </w:tcPr>
                <w:p w:rsidR="009004EB" w:rsidRPr="009004EB" w:rsidRDefault="009004EB" w:rsidP="009004EB">
                  <w:pPr>
                    <w:spacing w:after="0"/>
                    <w:rPr>
                      <w:rFonts w:asciiTheme="minorHAnsi" w:hAnsiTheme="minorHAnsi" w:cs="Arial"/>
                      <w:b/>
                      <w:sz w:val="18"/>
                      <w:szCs w:val="18"/>
                    </w:rPr>
                  </w:pPr>
                  <w:r w:rsidRPr="009004EB">
                    <w:rPr>
                      <w:rFonts w:asciiTheme="minorHAnsi" w:hAnsiTheme="minorHAnsi" w:cs="Arial"/>
                      <w:b/>
                      <w:sz w:val="18"/>
                      <w:szCs w:val="18"/>
                    </w:rPr>
                    <w:t xml:space="preserve">                 R$</w:t>
                  </w:r>
                </w:p>
              </w:tc>
              <w:tc>
                <w:tcPr>
                  <w:tcW w:w="1682" w:type="dxa"/>
                  <w:shd w:val="clear" w:color="auto" w:fill="auto"/>
                </w:tcPr>
                <w:p w:rsidR="009004EB" w:rsidRPr="009004EB" w:rsidRDefault="009004EB" w:rsidP="009004EB">
                  <w:pPr>
                    <w:spacing w:after="0"/>
                    <w:jc w:val="right"/>
                    <w:rPr>
                      <w:rFonts w:asciiTheme="minorHAnsi" w:hAnsiTheme="minorHAnsi" w:cs="Arial"/>
                      <w:b/>
                      <w:sz w:val="18"/>
                      <w:szCs w:val="18"/>
                    </w:rPr>
                  </w:pPr>
                  <w:r w:rsidRPr="009004EB">
                    <w:rPr>
                      <w:rFonts w:asciiTheme="minorHAnsi" w:hAnsiTheme="minorHAnsi" w:cs="Arial"/>
                      <w:b/>
                      <w:sz w:val="18"/>
                      <w:szCs w:val="18"/>
                    </w:rPr>
                    <w:t>90.000,00</w:t>
                  </w:r>
                </w:p>
              </w:tc>
            </w:tr>
          </w:tbl>
          <w:p w:rsidR="009004EB" w:rsidRPr="009004EB" w:rsidRDefault="009004EB" w:rsidP="009004EB">
            <w:pPr>
              <w:spacing w:after="0"/>
              <w:rPr>
                <w:rFonts w:asciiTheme="minorHAnsi" w:hAnsiTheme="minorHAnsi" w:cs="Arial"/>
                <w:b/>
                <w:bCs/>
                <w:sz w:val="18"/>
                <w:szCs w:val="18"/>
              </w:rPr>
            </w:pPr>
          </w:p>
        </w:tc>
      </w:tr>
      <w:tr w:rsidR="009004EB" w:rsidRPr="009004EB" w:rsidTr="009004EB">
        <w:tc>
          <w:tcPr>
            <w:tcW w:w="8720" w:type="dxa"/>
            <w:shd w:val="clear" w:color="auto" w:fill="auto"/>
          </w:tcPr>
          <w:p w:rsidR="009004EB" w:rsidRPr="009004EB" w:rsidRDefault="009004EB" w:rsidP="009004EB">
            <w:pPr>
              <w:spacing w:after="0"/>
              <w:rPr>
                <w:rFonts w:asciiTheme="minorHAnsi" w:hAnsiTheme="minorHAnsi" w:cs="Arial"/>
                <w:bCs/>
                <w:sz w:val="18"/>
                <w:szCs w:val="18"/>
              </w:rPr>
            </w:pPr>
          </w:p>
        </w:tc>
      </w:tr>
      <w:tr w:rsidR="009004EB" w:rsidRPr="009004EB" w:rsidTr="009004EB">
        <w:tc>
          <w:tcPr>
            <w:tcW w:w="8720" w:type="dxa"/>
            <w:shd w:val="clear" w:color="auto" w:fill="auto"/>
          </w:tcPr>
          <w:p w:rsidR="009004EB" w:rsidRPr="009004EB" w:rsidRDefault="009004EB" w:rsidP="009004EB">
            <w:pPr>
              <w:spacing w:after="0"/>
              <w:rPr>
                <w:rFonts w:asciiTheme="minorHAnsi" w:hAnsiTheme="minorHAnsi" w:cs="Arial"/>
                <w:bCs/>
                <w:sz w:val="18"/>
                <w:szCs w:val="18"/>
              </w:rPr>
            </w:pPr>
          </w:p>
        </w:tc>
      </w:tr>
    </w:tbl>
    <w:p w:rsidR="0069468C" w:rsidRPr="009004EB" w:rsidRDefault="00951543" w:rsidP="004C2F11">
      <w:pPr>
        <w:ind w:firstLine="1134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Art.2</w:t>
      </w:r>
      <w:r w:rsidR="004C2F11" w:rsidRPr="009004EB">
        <w:rPr>
          <w:rFonts w:ascii="Arial" w:hAnsi="Arial" w:cs="Arial"/>
          <w:b/>
          <w:sz w:val="18"/>
          <w:szCs w:val="18"/>
        </w:rPr>
        <w:t>º.</w:t>
      </w:r>
      <w:r w:rsidR="004C2F11" w:rsidRPr="009004EB">
        <w:rPr>
          <w:rFonts w:ascii="Arial" w:hAnsi="Arial" w:cs="Arial"/>
          <w:sz w:val="18"/>
          <w:szCs w:val="18"/>
        </w:rPr>
        <w:t xml:space="preserve"> A execução financeira dos recursos estabelecidos no artigo primeiro deste decreto será vinculada total e exclusivamente na conta bancária nº 9.030-1 junto ao Banco do Brasil S/A, agência de Monte Castelo - SC, de uso do Fundo Municipal de Saúde.</w:t>
      </w:r>
    </w:p>
    <w:p w:rsidR="0069468C" w:rsidRPr="009004EB" w:rsidRDefault="004C2F11" w:rsidP="004C2F11">
      <w:pPr>
        <w:ind w:firstLine="1134"/>
        <w:rPr>
          <w:rFonts w:ascii="Arial" w:hAnsi="Arial" w:cs="Arial"/>
          <w:b/>
          <w:sz w:val="18"/>
          <w:szCs w:val="18"/>
        </w:rPr>
      </w:pPr>
      <w:r w:rsidRPr="009004EB">
        <w:rPr>
          <w:rFonts w:ascii="Arial" w:hAnsi="Arial" w:cs="Arial"/>
          <w:b/>
          <w:sz w:val="18"/>
          <w:szCs w:val="18"/>
        </w:rPr>
        <w:t>Art.</w:t>
      </w:r>
      <w:r w:rsidR="00951543">
        <w:rPr>
          <w:rFonts w:ascii="Arial" w:hAnsi="Arial" w:cs="Arial"/>
          <w:b/>
          <w:sz w:val="18"/>
          <w:szCs w:val="18"/>
        </w:rPr>
        <w:t>3</w:t>
      </w:r>
      <w:r w:rsidRPr="009004EB">
        <w:rPr>
          <w:rFonts w:ascii="Arial" w:hAnsi="Arial" w:cs="Arial"/>
          <w:b/>
          <w:sz w:val="18"/>
          <w:szCs w:val="18"/>
        </w:rPr>
        <w:t>º.</w:t>
      </w:r>
      <w:r w:rsidRPr="009004EB">
        <w:rPr>
          <w:rFonts w:ascii="Arial" w:hAnsi="Arial" w:cs="Arial"/>
          <w:sz w:val="18"/>
          <w:szCs w:val="18"/>
        </w:rPr>
        <w:t xml:space="preserve"> Este decreto entra em vigor na data de sua publicação.</w:t>
      </w:r>
      <w:r w:rsidRPr="009004EB">
        <w:rPr>
          <w:rFonts w:ascii="Arial" w:hAnsi="Arial" w:cs="Arial"/>
          <w:b/>
          <w:sz w:val="18"/>
          <w:szCs w:val="18"/>
        </w:rPr>
        <w:t xml:space="preserve">    </w:t>
      </w:r>
    </w:p>
    <w:p w:rsidR="004C2F11" w:rsidRPr="009004EB" w:rsidRDefault="004C2F11" w:rsidP="004C2F11">
      <w:pPr>
        <w:ind w:firstLine="1134"/>
        <w:rPr>
          <w:rFonts w:ascii="Arial" w:hAnsi="Arial" w:cs="Arial"/>
          <w:sz w:val="18"/>
          <w:szCs w:val="18"/>
        </w:rPr>
      </w:pPr>
      <w:r w:rsidRPr="009004EB">
        <w:rPr>
          <w:rFonts w:ascii="Arial" w:hAnsi="Arial" w:cs="Arial"/>
          <w:b/>
          <w:sz w:val="18"/>
          <w:szCs w:val="18"/>
        </w:rPr>
        <w:t>Art.</w:t>
      </w:r>
      <w:r w:rsidR="00951543">
        <w:rPr>
          <w:rFonts w:ascii="Arial" w:hAnsi="Arial" w:cs="Arial"/>
          <w:b/>
          <w:sz w:val="18"/>
          <w:szCs w:val="18"/>
        </w:rPr>
        <w:t>4</w:t>
      </w:r>
      <w:r w:rsidRPr="009004EB">
        <w:rPr>
          <w:rFonts w:ascii="Arial" w:hAnsi="Arial" w:cs="Arial"/>
          <w:b/>
          <w:sz w:val="18"/>
          <w:szCs w:val="18"/>
        </w:rPr>
        <w:t>º.</w:t>
      </w:r>
      <w:r w:rsidRPr="009004EB">
        <w:rPr>
          <w:rFonts w:ascii="Arial" w:hAnsi="Arial" w:cs="Arial"/>
          <w:sz w:val="18"/>
          <w:szCs w:val="18"/>
        </w:rPr>
        <w:t xml:space="preserve"> Ficam revogadas as disposições em contrário.</w:t>
      </w:r>
    </w:p>
    <w:p w:rsidR="004C2F11" w:rsidRPr="009004EB" w:rsidRDefault="004C2F11" w:rsidP="004C2F11">
      <w:pPr>
        <w:rPr>
          <w:rFonts w:ascii="Arial" w:hAnsi="Arial" w:cs="Arial"/>
          <w:sz w:val="18"/>
          <w:szCs w:val="18"/>
        </w:rPr>
      </w:pPr>
    </w:p>
    <w:p w:rsidR="004C2F11" w:rsidRPr="009004EB" w:rsidRDefault="004C2F11" w:rsidP="004C2F11">
      <w:pPr>
        <w:jc w:val="right"/>
        <w:rPr>
          <w:rFonts w:ascii="Arial" w:hAnsi="Arial" w:cs="Arial"/>
          <w:sz w:val="18"/>
          <w:szCs w:val="18"/>
        </w:rPr>
      </w:pPr>
      <w:r w:rsidRPr="009004EB">
        <w:rPr>
          <w:rFonts w:ascii="Arial" w:hAnsi="Arial" w:cs="Arial"/>
          <w:sz w:val="18"/>
          <w:szCs w:val="18"/>
        </w:rPr>
        <w:t xml:space="preserve">                                        Monte Castelo - SC, </w:t>
      </w:r>
      <w:r w:rsidR="00951543">
        <w:rPr>
          <w:rFonts w:ascii="Arial" w:hAnsi="Arial" w:cs="Arial"/>
          <w:sz w:val="18"/>
          <w:szCs w:val="18"/>
        </w:rPr>
        <w:t>11 de agosto</w:t>
      </w:r>
      <w:r w:rsidRPr="009004EB">
        <w:rPr>
          <w:rFonts w:ascii="Arial" w:hAnsi="Arial" w:cs="Arial"/>
          <w:sz w:val="18"/>
          <w:szCs w:val="18"/>
        </w:rPr>
        <w:t xml:space="preserve"> de 2020.</w:t>
      </w:r>
    </w:p>
    <w:p w:rsidR="004C2F11" w:rsidRPr="009004EB" w:rsidRDefault="004C2F11" w:rsidP="004C2F11">
      <w:pPr>
        <w:pStyle w:val="SemEspaamento"/>
        <w:jc w:val="center"/>
        <w:rPr>
          <w:rFonts w:ascii="Arial" w:hAnsi="Arial" w:cs="Arial"/>
          <w:b/>
          <w:color w:val="auto"/>
          <w:sz w:val="18"/>
          <w:szCs w:val="18"/>
        </w:rPr>
      </w:pPr>
    </w:p>
    <w:p w:rsidR="004C2F11" w:rsidRPr="009004EB" w:rsidRDefault="004C2F11" w:rsidP="004C2F11">
      <w:pPr>
        <w:pStyle w:val="SemEspaamento"/>
        <w:jc w:val="center"/>
        <w:rPr>
          <w:rFonts w:ascii="Arial" w:hAnsi="Arial" w:cs="Arial"/>
          <w:b/>
          <w:color w:val="auto"/>
          <w:sz w:val="18"/>
          <w:szCs w:val="18"/>
        </w:rPr>
      </w:pPr>
    </w:p>
    <w:p w:rsidR="004C2F11" w:rsidRPr="009004EB" w:rsidRDefault="004C2F11" w:rsidP="004C2F11">
      <w:pPr>
        <w:pStyle w:val="SemEspaamento"/>
        <w:jc w:val="center"/>
        <w:rPr>
          <w:rFonts w:ascii="Arial" w:hAnsi="Arial" w:cs="Arial"/>
          <w:b/>
          <w:color w:val="auto"/>
          <w:sz w:val="18"/>
          <w:szCs w:val="18"/>
        </w:rPr>
      </w:pPr>
    </w:p>
    <w:p w:rsidR="004C2F11" w:rsidRPr="009004EB" w:rsidRDefault="004C2F11" w:rsidP="004C2F11">
      <w:pPr>
        <w:pStyle w:val="SemEspaamento"/>
        <w:jc w:val="center"/>
        <w:rPr>
          <w:rFonts w:ascii="Arial" w:hAnsi="Arial" w:cs="Arial"/>
          <w:b/>
          <w:color w:val="auto"/>
          <w:sz w:val="18"/>
          <w:szCs w:val="18"/>
        </w:rPr>
      </w:pPr>
    </w:p>
    <w:p w:rsidR="004C2F11" w:rsidRPr="009004EB" w:rsidRDefault="004C2F11" w:rsidP="004C2F11">
      <w:pPr>
        <w:pStyle w:val="SemEspaamento"/>
        <w:jc w:val="center"/>
        <w:rPr>
          <w:rFonts w:ascii="Arial" w:hAnsi="Arial" w:cs="Arial"/>
          <w:b/>
          <w:color w:val="auto"/>
          <w:sz w:val="18"/>
          <w:szCs w:val="18"/>
        </w:rPr>
      </w:pPr>
    </w:p>
    <w:p w:rsidR="004C2F11" w:rsidRPr="009004EB" w:rsidRDefault="004C2F11" w:rsidP="004C2F11">
      <w:pPr>
        <w:pStyle w:val="SemEspaamento"/>
        <w:jc w:val="center"/>
        <w:rPr>
          <w:rFonts w:ascii="Arial" w:hAnsi="Arial" w:cs="Arial"/>
          <w:b/>
          <w:color w:val="auto"/>
          <w:sz w:val="18"/>
          <w:szCs w:val="18"/>
        </w:rPr>
      </w:pPr>
      <w:r w:rsidRPr="009004EB">
        <w:rPr>
          <w:rFonts w:ascii="Arial" w:hAnsi="Arial" w:cs="Arial"/>
          <w:b/>
          <w:color w:val="auto"/>
          <w:sz w:val="18"/>
          <w:szCs w:val="18"/>
        </w:rPr>
        <w:t>JEAN CARLO MEDEIROS DE SOUZA</w:t>
      </w:r>
    </w:p>
    <w:p w:rsidR="004C2F11" w:rsidRPr="009004EB" w:rsidRDefault="004C2F11" w:rsidP="004C2F11">
      <w:pPr>
        <w:spacing w:line="265" w:lineRule="exact"/>
        <w:ind w:left="-993"/>
        <w:jc w:val="center"/>
        <w:rPr>
          <w:rFonts w:ascii="Arial" w:hAnsi="Arial" w:cs="Arial"/>
          <w:b/>
          <w:sz w:val="18"/>
          <w:szCs w:val="18"/>
        </w:rPr>
      </w:pPr>
      <w:r w:rsidRPr="009004EB">
        <w:rPr>
          <w:rFonts w:ascii="Arial" w:hAnsi="Arial" w:cs="Arial"/>
          <w:sz w:val="18"/>
          <w:szCs w:val="18"/>
        </w:rPr>
        <w:t xml:space="preserve">            Prefeito</w:t>
      </w:r>
    </w:p>
    <w:p w:rsidR="004C2F11" w:rsidRPr="009004EB" w:rsidRDefault="004C2F11" w:rsidP="00B1463E">
      <w:pPr>
        <w:pStyle w:val="SemEspaamento"/>
        <w:ind w:right="425" w:firstLine="1134"/>
        <w:jc w:val="both"/>
        <w:rPr>
          <w:rFonts w:cs="Arial"/>
          <w:b/>
          <w:bCs/>
          <w:color w:val="auto"/>
          <w:sz w:val="18"/>
          <w:szCs w:val="18"/>
        </w:rPr>
      </w:pPr>
    </w:p>
    <w:p w:rsidR="004C2F11" w:rsidRPr="009004EB" w:rsidRDefault="004C2F11" w:rsidP="00B1463E">
      <w:pPr>
        <w:pStyle w:val="SemEspaamento"/>
        <w:ind w:right="425" w:firstLine="1134"/>
        <w:jc w:val="both"/>
        <w:rPr>
          <w:rFonts w:cs="Arial"/>
          <w:b/>
          <w:bCs/>
          <w:color w:val="auto"/>
          <w:sz w:val="18"/>
          <w:szCs w:val="18"/>
        </w:rPr>
      </w:pPr>
    </w:p>
    <w:p w:rsidR="004C2F11" w:rsidRPr="009004EB" w:rsidRDefault="004C2F11" w:rsidP="00B1463E">
      <w:pPr>
        <w:pStyle w:val="SemEspaamento"/>
        <w:ind w:right="425" w:firstLine="1134"/>
        <w:jc w:val="both"/>
        <w:rPr>
          <w:rFonts w:cs="Arial"/>
          <w:b/>
          <w:bCs/>
          <w:color w:val="auto"/>
          <w:sz w:val="18"/>
          <w:szCs w:val="18"/>
        </w:rPr>
      </w:pPr>
    </w:p>
    <w:sectPr w:rsidR="004C2F11" w:rsidRPr="009004EB" w:rsidSect="008752BA">
      <w:headerReference w:type="default" r:id="rId7"/>
      <w:footerReference w:type="default" r:id="rId8"/>
      <w:pgSz w:w="11906" w:h="16838"/>
      <w:pgMar w:top="1738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16B84" w:rsidRDefault="00616B84">
      <w:pPr>
        <w:spacing w:after="0"/>
      </w:pPr>
      <w:r>
        <w:separator/>
      </w:r>
    </w:p>
  </w:endnote>
  <w:endnote w:type="continuationSeparator" w:id="1">
    <w:p w:rsidR="00616B84" w:rsidRDefault="00616B84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52BA" w:rsidRDefault="00B91B67">
    <w:pPr>
      <w:pStyle w:val="Rodap"/>
    </w:pPr>
    <w:r>
      <w:rPr>
        <w:noProof/>
        <w:lang w:eastAsia="pt-BR"/>
      </w:rPr>
      <w:drawing>
        <wp:inline distT="0" distB="0" distL="0" distR="0">
          <wp:extent cx="5391150" cy="1238250"/>
          <wp:effectExtent l="19050" t="0" r="0" b="0"/>
          <wp:docPr id="2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1238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16B84" w:rsidRDefault="00616B84">
      <w:pPr>
        <w:spacing w:after="0"/>
      </w:pPr>
      <w:r>
        <w:separator/>
      </w:r>
    </w:p>
  </w:footnote>
  <w:footnote w:type="continuationSeparator" w:id="1">
    <w:p w:rsidR="00616B84" w:rsidRDefault="00616B84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52BA" w:rsidRDefault="00B91B67">
    <w:pPr>
      <w:pStyle w:val="Cabealho"/>
    </w:pPr>
    <w:r>
      <w:rPr>
        <w:noProof/>
        <w:lang w:eastAsia="pt-BR"/>
      </w:rPr>
      <w:drawing>
        <wp:inline distT="0" distB="0" distL="0" distR="0">
          <wp:extent cx="5457825" cy="1314450"/>
          <wp:effectExtent l="19050" t="0" r="9525" b="0"/>
          <wp:docPr id="1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57825" cy="1314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8752BA" w:rsidRPr="002F46CC" w:rsidRDefault="008127B2" w:rsidP="008752BA">
    <w:pPr>
      <w:widowControl w:val="0"/>
      <w:autoSpaceDE w:val="0"/>
      <w:spacing w:after="0"/>
      <w:ind w:left="-14" w:right="-14"/>
      <w:jc w:val="center"/>
      <w:rPr>
        <w:rFonts w:ascii="Tahoma" w:hAnsi="Tahoma" w:cs="Tahoma"/>
        <w:b/>
        <w:spacing w:val="1"/>
      </w:rPr>
    </w:pPr>
    <w:r w:rsidRPr="002F46CC">
      <w:rPr>
        <w:rFonts w:ascii="Tahoma" w:hAnsi="Tahoma" w:cs="Tahoma"/>
        <w:b/>
        <w:spacing w:val="1"/>
      </w:rPr>
      <w:t>ESTADO DE SANTA CATARINA</w:t>
    </w:r>
  </w:p>
  <w:p w:rsidR="008752BA" w:rsidRPr="002F46CC" w:rsidRDefault="008127B2" w:rsidP="008752BA">
    <w:pPr>
      <w:spacing w:after="0"/>
      <w:jc w:val="center"/>
      <w:rPr>
        <w:rFonts w:ascii="Tahoma" w:hAnsi="Tahoma" w:cs="Tahoma"/>
        <w:b/>
        <w:i/>
        <w:spacing w:val="1"/>
        <w:sz w:val="19"/>
        <w:szCs w:val="19"/>
      </w:rPr>
    </w:pPr>
    <w:r w:rsidRPr="002F46CC">
      <w:rPr>
        <w:rFonts w:ascii="Tahoma" w:hAnsi="Tahoma" w:cs="Tahoma"/>
        <w:b/>
        <w:spacing w:val="1"/>
      </w:rPr>
      <w:t>PREFEITURA DO MUNICÍPIO DE MONTE CASTELO</w:t>
    </w:r>
  </w:p>
  <w:p w:rsidR="008752BA" w:rsidRPr="002F46CC" w:rsidRDefault="008752BA">
    <w:pPr>
      <w:pStyle w:val="Cabealho"/>
      <w:rPr>
        <w:rFonts w:ascii="Tahoma" w:hAnsi="Tahoma" w:cs="Tahoma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39745B"/>
    <w:multiLevelType w:val="hybridMultilevel"/>
    <w:tmpl w:val="548045CC"/>
    <w:lvl w:ilvl="0" w:tplc="56DA7FE8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312DD"/>
    <w:rsid w:val="00002A67"/>
    <w:rsid w:val="00070958"/>
    <w:rsid w:val="000817C2"/>
    <w:rsid w:val="000B12FD"/>
    <w:rsid w:val="000C6C55"/>
    <w:rsid w:val="000D2935"/>
    <w:rsid w:val="00121565"/>
    <w:rsid w:val="0012419D"/>
    <w:rsid w:val="00156E15"/>
    <w:rsid w:val="00182133"/>
    <w:rsid w:val="00200230"/>
    <w:rsid w:val="00262B58"/>
    <w:rsid w:val="00296902"/>
    <w:rsid w:val="002D145D"/>
    <w:rsid w:val="002E1F46"/>
    <w:rsid w:val="00314839"/>
    <w:rsid w:val="003537DA"/>
    <w:rsid w:val="00360072"/>
    <w:rsid w:val="00373AF2"/>
    <w:rsid w:val="00382518"/>
    <w:rsid w:val="003D7EBB"/>
    <w:rsid w:val="00427CB4"/>
    <w:rsid w:val="0044758F"/>
    <w:rsid w:val="004C2F11"/>
    <w:rsid w:val="004F4191"/>
    <w:rsid w:val="00506525"/>
    <w:rsid w:val="00526FC9"/>
    <w:rsid w:val="00547844"/>
    <w:rsid w:val="00576316"/>
    <w:rsid w:val="005A63E6"/>
    <w:rsid w:val="00614BD7"/>
    <w:rsid w:val="00616B84"/>
    <w:rsid w:val="0069468C"/>
    <w:rsid w:val="006B101E"/>
    <w:rsid w:val="006C19C3"/>
    <w:rsid w:val="006D6FA8"/>
    <w:rsid w:val="0070458A"/>
    <w:rsid w:val="00755EC8"/>
    <w:rsid w:val="007622C7"/>
    <w:rsid w:val="007A5B43"/>
    <w:rsid w:val="007A7E53"/>
    <w:rsid w:val="007C484D"/>
    <w:rsid w:val="007D7FED"/>
    <w:rsid w:val="00805F1F"/>
    <w:rsid w:val="0081007D"/>
    <w:rsid w:val="008127B2"/>
    <w:rsid w:val="00830754"/>
    <w:rsid w:val="008524D1"/>
    <w:rsid w:val="008555F5"/>
    <w:rsid w:val="008752BA"/>
    <w:rsid w:val="00886391"/>
    <w:rsid w:val="00892FDB"/>
    <w:rsid w:val="008A6A18"/>
    <w:rsid w:val="008B39DC"/>
    <w:rsid w:val="008C6E73"/>
    <w:rsid w:val="009004EB"/>
    <w:rsid w:val="0090179B"/>
    <w:rsid w:val="00951543"/>
    <w:rsid w:val="009B5793"/>
    <w:rsid w:val="00A243D8"/>
    <w:rsid w:val="00A312DD"/>
    <w:rsid w:val="00A724E0"/>
    <w:rsid w:val="00A82506"/>
    <w:rsid w:val="00A82D2D"/>
    <w:rsid w:val="00AB21F6"/>
    <w:rsid w:val="00B1463E"/>
    <w:rsid w:val="00B65F95"/>
    <w:rsid w:val="00B91B67"/>
    <w:rsid w:val="00BA1365"/>
    <w:rsid w:val="00C025CB"/>
    <w:rsid w:val="00C13A75"/>
    <w:rsid w:val="00C30A17"/>
    <w:rsid w:val="00C74B39"/>
    <w:rsid w:val="00CC30F5"/>
    <w:rsid w:val="00D47E97"/>
    <w:rsid w:val="00D85205"/>
    <w:rsid w:val="00D9490B"/>
    <w:rsid w:val="00DA579C"/>
    <w:rsid w:val="00E01D7E"/>
    <w:rsid w:val="00E45413"/>
    <w:rsid w:val="00E47061"/>
    <w:rsid w:val="00E65371"/>
    <w:rsid w:val="00E72113"/>
    <w:rsid w:val="00ED17C0"/>
    <w:rsid w:val="00F52F71"/>
    <w:rsid w:val="00F54F21"/>
    <w:rsid w:val="00F769CD"/>
    <w:rsid w:val="00F92395"/>
    <w:rsid w:val="00FA51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12DD"/>
    <w:pPr>
      <w:spacing w:after="200"/>
      <w:jc w:val="both"/>
    </w:pPr>
    <w:rPr>
      <w:sz w:val="22"/>
      <w:szCs w:val="22"/>
      <w:lang w:eastAsia="en-US"/>
    </w:rPr>
  </w:style>
  <w:style w:type="paragraph" w:styleId="Ttulo1">
    <w:name w:val="heading 1"/>
    <w:basedOn w:val="Normal"/>
    <w:link w:val="Ttulo1Char"/>
    <w:uiPriority w:val="9"/>
    <w:qFormat/>
    <w:rsid w:val="009004EB"/>
    <w:pPr>
      <w:spacing w:before="100" w:beforeAutospacing="1" w:after="100" w:afterAutospacing="1"/>
      <w:jc w:val="left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312DD"/>
    <w:pPr>
      <w:tabs>
        <w:tab w:val="center" w:pos="4252"/>
        <w:tab w:val="right" w:pos="8504"/>
      </w:tabs>
      <w:spacing w:after="0"/>
    </w:pPr>
  </w:style>
  <w:style w:type="character" w:customStyle="1" w:styleId="CabealhoChar">
    <w:name w:val="Cabeçalho Char"/>
    <w:basedOn w:val="Fontepargpadro"/>
    <w:link w:val="Cabealho"/>
    <w:uiPriority w:val="99"/>
    <w:rsid w:val="00A312DD"/>
  </w:style>
  <w:style w:type="paragraph" w:styleId="Rodap">
    <w:name w:val="footer"/>
    <w:basedOn w:val="Normal"/>
    <w:link w:val="RodapChar"/>
    <w:uiPriority w:val="99"/>
    <w:unhideWhenUsed/>
    <w:rsid w:val="00A312DD"/>
    <w:pPr>
      <w:tabs>
        <w:tab w:val="center" w:pos="4252"/>
        <w:tab w:val="right" w:pos="8504"/>
      </w:tabs>
      <w:spacing w:after="0"/>
    </w:pPr>
  </w:style>
  <w:style w:type="character" w:customStyle="1" w:styleId="RodapChar">
    <w:name w:val="Rodapé Char"/>
    <w:basedOn w:val="Fontepargpadro"/>
    <w:link w:val="Rodap"/>
    <w:uiPriority w:val="99"/>
    <w:rsid w:val="00A312DD"/>
  </w:style>
  <w:style w:type="paragraph" w:customStyle="1" w:styleId="xmsonormal">
    <w:name w:val="x_msonormal"/>
    <w:basedOn w:val="Normal"/>
    <w:rsid w:val="00A312DD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312DD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312DD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E65371"/>
    <w:rPr>
      <w:rFonts w:asciiTheme="minorHAnsi" w:hAnsiTheme="minorHAnsi"/>
      <w:color w:val="00000A"/>
      <w:sz w:val="22"/>
      <w:szCs w:val="22"/>
      <w:lang w:eastAsia="en-US"/>
    </w:rPr>
  </w:style>
  <w:style w:type="character" w:styleId="Hyperlink">
    <w:name w:val="Hyperlink"/>
    <w:basedOn w:val="Fontepargpadro"/>
    <w:uiPriority w:val="99"/>
    <w:semiHidden/>
    <w:unhideWhenUsed/>
    <w:rsid w:val="00427CB4"/>
    <w:rPr>
      <w:color w:val="0000FF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9004EB"/>
    <w:rPr>
      <w:rFonts w:ascii="Times New Roman" w:eastAsia="Times New Roman" w:hAnsi="Times New Roman"/>
      <w:b/>
      <w:bCs/>
      <w:kern w:val="36"/>
      <w:sz w:val="48"/>
      <w:szCs w:val="4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5220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625</Words>
  <Characters>3380</Characters>
  <Application>Microsoft Office Word</Application>
  <DocSecurity>0</DocSecurity>
  <Lines>28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Marcelo</dc:creator>
  <cp:lastModifiedBy>Juridico</cp:lastModifiedBy>
  <cp:revision>4</cp:revision>
  <cp:lastPrinted>2020-05-18T19:03:00Z</cp:lastPrinted>
  <dcterms:created xsi:type="dcterms:W3CDTF">2020-08-11T14:01:00Z</dcterms:created>
  <dcterms:modified xsi:type="dcterms:W3CDTF">2020-08-11T14:02:00Z</dcterms:modified>
</cp:coreProperties>
</file>