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C0" w:rsidRPr="002E66C0" w:rsidRDefault="002E66C0" w:rsidP="002E66C0">
      <w:pPr>
        <w:tabs>
          <w:tab w:val="left" w:pos="1985"/>
        </w:tabs>
        <w:rPr>
          <w:b/>
        </w:rPr>
      </w:pPr>
      <w:bookmarkStart w:id="0" w:name="_GoBack"/>
      <w:r w:rsidRPr="002E66C0">
        <w:rPr>
          <w:b/>
          <w:u w:val="single"/>
        </w:rPr>
        <w:t>DECRETO Nº 3.838/2020, DE 18 DE AGOSTO DE 2020</w:t>
      </w:r>
      <w:r w:rsidRPr="002E66C0">
        <w:rPr>
          <w:b/>
        </w:rPr>
        <w:t>.</w:t>
      </w:r>
    </w:p>
    <w:p w:rsidR="002E66C0" w:rsidRPr="002E66C0" w:rsidRDefault="002E66C0" w:rsidP="002E66C0">
      <w:pPr>
        <w:jc w:val="both"/>
        <w:rPr>
          <w:b/>
        </w:rPr>
      </w:pPr>
      <w:r w:rsidRPr="002E66C0">
        <w:rPr>
          <w:b/>
        </w:rPr>
        <w:t>PRORROGA VIGÊNCIA DO DECRETO Nº 3.828, DE 05 DE AGOSTO DE 2020 E DÁ OUTRAS PROVIDÊNCIAS.</w:t>
      </w:r>
    </w:p>
    <w:p w:rsidR="002E66C0" w:rsidRPr="002E66C0" w:rsidRDefault="002E66C0" w:rsidP="002E66C0">
      <w:pPr>
        <w:jc w:val="both"/>
      </w:pPr>
      <w:r w:rsidRPr="002E66C0">
        <w:t>.</w:t>
      </w:r>
    </w:p>
    <w:p w:rsidR="002E66C0" w:rsidRPr="002E66C0" w:rsidRDefault="002E66C0" w:rsidP="002E66C0">
      <w:pPr>
        <w:suppressAutoHyphens/>
        <w:jc w:val="both"/>
        <w:rPr>
          <w:rFonts w:eastAsia="SimSun"/>
          <w:kern w:val="1"/>
          <w:lang w:eastAsia="zh-CN" w:bidi="hi-IN"/>
        </w:rPr>
      </w:pPr>
      <w:r w:rsidRPr="002E66C0">
        <w:rPr>
          <w:rFonts w:eastAsia="Calibri"/>
          <w:b/>
          <w:bCs/>
          <w:lang w:eastAsia="en-US"/>
        </w:rPr>
        <w:t>O PREFEITO DO MUNICÍPIO DE IRINEÓPOLIS</w:t>
      </w:r>
      <w:r w:rsidRPr="002E66C0">
        <w:rPr>
          <w:rFonts w:eastAsia="Calibri"/>
          <w:bCs/>
          <w:color w:val="000000"/>
          <w:lang w:eastAsia="en-US"/>
        </w:rPr>
        <w:t xml:space="preserve">, cidadão </w:t>
      </w:r>
      <w:r w:rsidRPr="002E66C0">
        <w:rPr>
          <w:rFonts w:eastAsia="Calibri"/>
          <w:b/>
          <w:bCs/>
          <w:color w:val="000000"/>
          <w:lang w:eastAsia="en-US"/>
        </w:rPr>
        <w:t xml:space="preserve">JULIANO POZZI PEREIRA, </w:t>
      </w:r>
      <w:r w:rsidRPr="002E66C0">
        <w:rPr>
          <w:rFonts w:eastAsia="Calibri"/>
          <w:color w:val="000000"/>
          <w:lang w:eastAsia="en-US"/>
        </w:rPr>
        <w:t xml:space="preserve">no uso de suas atribuições legais, </w:t>
      </w:r>
      <w:r w:rsidRPr="002E66C0">
        <w:rPr>
          <w:rFonts w:eastAsia="SimSun"/>
          <w:kern w:val="1"/>
          <w:lang w:eastAsia="zh-CN" w:bidi="hi-IN"/>
        </w:rPr>
        <w:t xml:space="preserve">conferidas no artigo 65 </w:t>
      </w:r>
      <w:hyperlink r:id="rId8" w:history="1">
        <w:r w:rsidRPr="002E66C0">
          <w:rPr>
            <w:rFonts w:eastAsia="SimSun"/>
            <w:kern w:val="1"/>
            <w:highlight w:val="white"/>
          </w:rPr>
          <w:t>Lei Orgânica</w:t>
        </w:r>
      </w:hyperlink>
      <w:r w:rsidRPr="002E66C0">
        <w:rPr>
          <w:rFonts w:eastAsia="SimSun"/>
          <w:kern w:val="1"/>
          <w:highlight w:val="white"/>
          <w:lang w:eastAsia="zh-CN" w:bidi="hi-IN"/>
        </w:rPr>
        <w:t xml:space="preserve"> </w:t>
      </w:r>
      <w:r w:rsidRPr="002E66C0">
        <w:rPr>
          <w:rFonts w:eastAsia="SimSun"/>
          <w:kern w:val="1"/>
          <w:lang w:eastAsia="zh-CN" w:bidi="hi-IN"/>
        </w:rPr>
        <w:t>do Município e;</w:t>
      </w:r>
    </w:p>
    <w:p w:rsidR="002E66C0" w:rsidRPr="002E66C0" w:rsidRDefault="002E66C0" w:rsidP="002E66C0">
      <w:pPr>
        <w:suppressAutoHyphens/>
        <w:ind w:firstLine="708"/>
        <w:jc w:val="both"/>
        <w:rPr>
          <w:rFonts w:eastAsia="SimSun"/>
          <w:kern w:val="1"/>
          <w:lang w:eastAsia="zh-CN" w:bidi="hi-IN"/>
        </w:rPr>
      </w:pP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color w:val="000000"/>
        </w:rPr>
      </w:pPr>
      <w:r w:rsidRPr="002E66C0">
        <w:rPr>
          <w:b/>
          <w:color w:val="000000"/>
        </w:rPr>
        <w:t xml:space="preserve">Considerando </w:t>
      </w:r>
      <w:r w:rsidRPr="002E66C0">
        <w:rPr>
          <w:color w:val="000000"/>
        </w:rPr>
        <w:t xml:space="preserve">a Lei n. 13.979, de </w:t>
      </w:r>
      <w:proofErr w:type="gramStart"/>
      <w:r w:rsidRPr="002E66C0">
        <w:rPr>
          <w:color w:val="000000"/>
        </w:rPr>
        <w:t>6</w:t>
      </w:r>
      <w:proofErr w:type="gramEnd"/>
      <w:r w:rsidRPr="002E66C0">
        <w:rPr>
          <w:color w:val="000000"/>
        </w:rPr>
        <w:t xml:space="preserve"> de fevereiro de 2020 e a Portaria nº 454, de 20 de março de 2020, expedida pelo Ministério da Saúde, declarando em todo território nacional o estado de transmissão comunitária do novo </w:t>
      </w:r>
      <w:proofErr w:type="spellStart"/>
      <w:r w:rsidRPr="002E66C0">
        <w:rPr>
          <w:color w:val="000000"/>
        </w:rPr>
        <w:t>coronavírus</w:t>
      </w:r>
      <w:proofErr w:type="spellEnd"/>
      <w:r w:rsidRPr="002E66C0">
        <w:rPr>
          <w:color w:val="000000"/>
        </w:rPr>
        <w:t>, enquanto perdurar o estado de emergência de saúde pública de importância internacional decorrente de Covid-19;</w:t>
      </w: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1"/>
        <w:jc w:val="both"/>
        <w:rPr>
          <w:color w:val="000000"/>
        </w:rPr>
      </w:pP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8"/>
        <w:jc w:val="both"/>
        <w:rPr>
          <w:color w:val="000000"/>
        </w:rPr>
      </w:pPr>
      <w:r w:rsidRPr="002E66C0">
        <w:rPr>
          <w:b/>
          <w:color w:val="000000"/>
        </w:rPr>
        <w:t xml:space="preserve">Considerando </w:t>
      </w:r>
      <w:r w:rsidRPr="002E66C0">
        <w:rPr>
          <w:color w:val="000000"/>
        </w:rPr>
        <w:t>a dinâmica e celeridade necessárias no processo decisório na região do Planalto Norte, sem prejuízo da observância dos princípios da precaução e prevenção sanitária e de saúde pública;</w:t>
      </w: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109"/>
        <w:jc w:val="both"/>
        <w:rPr>
          <w:color w:val="000000"/>
        </w:rPr>
      </w:pPr>
      <w:r w:rsidRPr="002E66C0">
        <w:rPr>
          <w:b/>
          <w:color w:val="000000"/>
        </w:rPr>
        <w:t xml:space="preserve">Considerando </w:t>
      </w:r>
      <w:r w:rsidRPr="002E66C0">
        <w:rPr>
          <w:color w:val="000000"/>
        </w:rPr>
        <w:t xml:space="preserve">a Matriz </w:t>
      </w:r>
      <w:proofErr w:type="spellStart"/>
      <w:r w:rsidRPr="002E66C0">
        <w:rPr>
          <w:color w:val="000000"/>
        </w:rPr>
        <w:t>Multiescalar</w:t>
      </w:r>
      <w:proofErr w:type="spellEnd"/>
      <w:r w:rsidRPr="002E66C0">
        <w:rPr>
          <w:color w:val="000000"/>
        </w:rPr>
        <w:t xml:space="preserve"> Territorial Covid-19 e as recomendações pelo Governo Estadual, avaliadas de forma regionalizada, com adoção de critérios </w:t>
      </w:r>
      <w:proofErr w:type="gramStart"/>
      <w:r w:rsidRPr="002E66C0">
        <w:rPr>
          <w:color w:val="000000"/>
        </w:rPr>
        <w:t>técnicos-científicos</w:t>
      </w:r>
      <w:proofErr w:type="gramEnd"/>
      <w:r w:rsidRPr="002E66C0">
        <w:rPr>
          <w:color w:val="000000"/>
        </w:rPr>
        <w:t xml:space="preserve"> para autorizar ou suspender atividades que acarretem incremento do risco sanitário à sua população, além da avaliação do risco x benefício da atividade para autorizar funcionamentos e/ou restrições no seu território;</w:t>
      </w: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E66C0">
        <w:rPr>
          <w:b/>
          <w:color w:val="000000"/>
        </w:rPr>
        <w:t xml:space="preserve">Considerando </w:t>
      </w:r>
      <w:r w:rsidRPr="002E66C0">
        <w:rPr>
          <w:color w:val="000000"/>
        </w:rPr>
        <w:t xml:space="preserve">a nota técnica </w:t>
      </w:r>
      <w:proofErr w:type="spellStart"/>
      <w:r w:rsidRPr="002E66C0">
        <w:rPr>
          <w:color w:val="000000"/>
        </w:rPr>
        <w:t>orientativa</w:t>
      </w:r>
      <w:proofErr w:type="spellEnd"/>
      <w:r w:rsidRPr="002E66C0">
        <w:rPr>
          <w:color w:val="000000"/>
        </w:rPr>
        <w:t xml:space="preserve"> número 003 de 21 de julho de 2020 da Comissão Regional para Combate e Enfrentamento a Pandemia do Novo Corona </w:t>
      </w:r>
      <w:proofErr w:type="spellStart"/>
      <w:r w:rsidRPr="002E66C0">
        <w:rPr>
          <w:color w:val="000000"/>
        </w:rPr>
        <w:t>Virus</w:t>
      </w:r>
      <w:proofErr w:type="spellEnd"/>
      <w:r w:rsidRPr="002E66C0">
        <w:rPr>
          <w:color w:val="000000"/>
        </w:rPr>
        <w:t xml:space="preserve"> </w:t>
      </w:r>
      <w:proofErr w:type="gramStart"/>
      <w:r w:rsidRPr="002E66C0">
        <w:rPr>
          <w:color w:val="000000"/>
        </w:rPr>
        <w:t>da Macro</w:t>
      </w:r>
      <w:proofErr w:type="gramEnd"/>
      <w:r w:rsidRPr="002E66C0">
        <w:rPr>
          <w:color w:val="000000"/>
        </w:rPr>
        <w:t xml:space="preserve"> </w:t>
      </w:r>
      <w:proofErr w:type="spellStart"/>
      <w:r w:rsidRPr="002E66C0">
        <w:rPr>
          <w:color w:val="000000"/>
        </w:rPr>
        <w:t>Regiao</w:t>
      </w:r>
      <w:proofErr w:type="spellEnd"/>
      <w:r w:rsidRPr="002E66C0">
        <w:rPr>
          <w:color w:val="000000"/>
        </w:rPr>
        <w:t xml:space="preserve"> Planalto Norte e Nordeste.</w:t>
      </w: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/>
        <w:jc w:val="both"/>
        <w:rPr>
          <w:color w:val="000000"/>
        </w:rPr>
      </w:pPr>
      <w:r w:rsidRPr="002E66C0">
        <w:rPr>
          <w:b/>
          <w:color w:val="000000"/>
        </w:rPr>
        <w:t xml:space="preserve">Considerando </w:t>
      </w:r>
      <w:r w:rsidRPr="002E66C0">
        <w:rPr>
          <w:color w:val="000000"/>
        </w:rPr>
        <w:t xml:space="preserve">as discussões entre a Comissão </w:t>
      </w:r>
      <w:proofErr w:type="spellStart"/>
      <w:r w:rsidRPr="002E66C0">
        <w:rPr>
          <w:color w:val="000000"/>
        </w:rPr>
        <w:t>Intergestores</w:t>
      </w:r>
      <w:proofErr w:type="spellEnd"/>
      <w:r w:rsidRPr="002E66C0">
        <w:rPr>
          <w:color w:val="000000"/>
        </w:rPr>
        <w:t xml:space="preserve"> Regional da região em reunião no dia 17 de agosto de 2020;</w:t>
      </w: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ind w:right="110" w:firstLine="708"/>
        <w:jc w:val="both"/>
        <w:rPr>
          <w:color w:val="000000"/>
        </w:rPr>
      </w:pPr>
    </w:p>
    <w:p w:rsidR="002E66C0" w:rsidRPr="002E66C0" w:rsidRDefault="002E66C0" w:rsidP="002E66C0">
      <w:pPr>
        <w:suppressAutoHyphens/>
        <w:jc w:val="both"/>
        <w:rPr>
          <w:rFonts w:eastAsia="Calibri"/>
        </w:rPr>
      </w:pPr>
      <w:r w:rsidRPr="002E66C0">
        <w:rPr>
          <w:rFonts w:eastAsia="SimSun"/>
          <w:b/>
          <w:kern w:val="1"/>
          <w:lang w:eastAsia="zh-CN" w:bidi="hi-IN"/>
        </w:rPr>
        <w:t>CONSIDERANDO</w:t>
      </w:r>
      <w:r w:rsidRPr="002E66C0">
        <w:rPr>
          <w:rFonts w:eastAsia="SimSun"/>
          <w:kern w:val="1"/>
          <w:lang w:eastAsia="zh-CN" w:bidi="hi-IN"/>
        </w:rPr>
        <w:t xml:space="preserve"> a Resolução da CIR - </w:t>
      </w:r>
      <w:r w:rsidRPr="002E66C0">
        <w:rPr>
          <w:rFonts w:eastAsia="SimSun"/>
          <w:b/>
          <w:kern w:val="1"/>
          <w:lang w:eastAsia="zh-CN" w:bidi="hi-IN"/>
        </w:rPr>
        <w:t xml:space="preserve">Comissão </w:t>
      </w:r>
      <w:proofErr w:type="spellStart"/>
      <w:r w:rsidRPr="002E66C0">
        <w:rPr>
          <w:rFonts w:eastAsia="SimSun"/>
          <w:b/>
          <w:kern w:val="1"/>
          <w:lang w:eastAsia="zh-CN" w:bidi="hi-IN"/>
        </w:rPr>
        <w:t>Intergestores</w:t>
      </w:r>
      <w:proofErr w:type="spellEnd"/>
      <w:r w:rsidRPr="002E66C0">
        <w:rPr>
          <w:rFonts w:eastAsia="SimSun"/>
          <w:b/>
          <w:kern w:val="1"/>
          <w:lang w:eastAsia="zh-CN" w:bidi="hi-IN"/>
        </w:rPr>
        <w:t xml:space="preserve"> Regional de Saúde do Planalto Norte Catarinense Nº 06/2020</w:t>
      </w:r>
      <w:r w:rsidRPr="002E66C0">
        <w:rPr>
          <w:rFonts w:eastAsia="SimSun"/>
          <w:kern w:val="1"/>
          <w:lang w:eastAsia="zh-CN" w:bidi="hi-IN"/>
        </w:rPr>
        <w:t xml:space="preserve"> de 17 de agosto de 2020, que dispõe sobre a prorrogação das medidas sanitárias preventivas a </w:t>
      </w:r>
      <w:proofErr w:type="gramStart"/>
      <w:r w:rsidRPr="002E66C0">
        <w:rPr>
          <w:rFonts w:eastAsia="SimSun"/>
          <w:kern w:val="1"/>
          <w:lang w:eastAsia="zh-CN" w:bidi="hi-IN"/>
        </w:rPr>
        <w:t>serem</w:t>
      </w:r>
      <w:proofErr w:type="gramEnd"/>
      <w:r w:rsidRPr="002E66C0">
        <w:rPr>
          <w:rFonts w:eastAsia="SimSun"/>
          <w:kern w:val="1"/>
          <w:lang w:eastAsia="zh-CN" w:bidi="hi-IN"/>
        </w:rPr>
        <w:t xml:space="preserve"> adotadas em âmbito regional, pelos Municípios do Planalto Norte,</w:t>
      </w:r>
      <w:r w:rsidRPr="002E66C0">
        <w:rPr>
          <w:rFonts w:eastAsia="Calibri"/>
          <w:b/>
          <w:bCs/>
        </w:rPr>
        <w:t> </w:t>
      </w:r>
    </w:p>
    <w:p w:rsidR="002E66C0" w:rsidRPr="002E66C0" w:rsidRDefault="002E66C0" w:rsidP="002E66C0">
      <w:pPr>
        <w:rPr>
          <w:rFonts w:eastAsia="Calibri"/>
          <w:b/>
          <w:bCs/>
          <w:color w:val="000000"/>
          <w:u w:val="single"/>
          <w:lang w:eastAsia="en-US"/>
        </w:rPr>
      </w:pPr>
    </w:p>
    <w:p w:rsidR="002E66C0" w:rsidRPr="002E66C0" w:rsidRDefault="002E66C0" w:rsidP="002E66C0">
      <w:pPr>
        <w:rPr>
          <w:rFonts w:eastAsia="Calibri"/>
          <w:b/>
          <w:bCs/>
          <w:color w:val="000000"/>
          <w:u w:val="single"/>
          <w:lang w:eastAsia="en-US"/>
        </w:rPr>
      </w:pPr>
      <w:r w:rsidRPr="002E66C0">
        <w:rPr>
          <w:rFonts w:eastAsia="Calibri"/>
          <w:b/>
          <w:bCs/>
          <w:color w:val="000000"/>
          <w:u w:val="single"/>
          <w:lang w:eastAsia="en-US"/>
        </w:rPr>
        <w:t>D E C R E T A:</w:t>
      </w:r>
    </w:p>
    <w:p w:rsidR="002E66C0" w:rsidRPr="002E66C0" w:rsidRDefault="002E66C0" w:rsidP="002E66C0">
      <w:pPr>
        <w:jc w:val="center"/>
        <w:rPr>
          <w:rFonts w:eastAsia="Calibri"/>
          <w:b/>
          <w:bCs/>
          <w:color w:val="000000"/>
          <w:u w:val="single"/>
          <w:lang w:eastAsia="en-US"/>
        </w:rPr>
      </w:pPr>
    </w:p>
    <w:p w:rsidR="002E66C0" w:rsidRPr="002E66C0" w:rsidRDefault="002E66C0" w:rsidP="002E66C0">
      <w:pPr>
        <w:tabs>
          <w:tab w:val="left" w:pos="709"/>
        </w:tabs>
        <w:ind w:right="108"/>
        <w:jc w:val="both"/>
      </w:pPr>
      <w:r w:rsidRPr="002E66C0">
        <w:rPr>
          <w:rFonts w:eastAsia="Calibri"/>
          <w:b/>
          <w:bCs/>
          <w:lang w:eastAsia="en-US"/>
        </w:rPr>
        <w:t>Art.1º</w:t>
      </w:r>
      <w:r w:rsidRPr="002E66C0">
        <w:rPr>
          <w:rFonts w:eastAsia="Calibri"/>
          <w:lang w:eastAsia="en-US"/>
        </w:rPr>
        <w:t xml:space="preserve"> Fica prorrogado</w:t>
      </w:r>
      <w:r w:rsidRPr="002E66C0">
        <w:t xml:space="preserve"> até o dia 20 de Agosto de 2020, o Decreto Municipal nº 3.828/2020 de 05 de agosto de 2020 que estabelece vigência automática das restrições estabelecidas pela Comissão </w:t>
      </w:r>
      <w:proofErr w:type="spellStart"/>
      <w:r w:rsidRPr="002E66C0">
        <w:t>Integestores</w:t>
      </w:r>
      <w:proofErr w:type="spellEnd"/>
      <w:r w:rsidRPr="002E66C0">
        <w:t xml:space="preserve"> Regional – CIR, através da Resolução nº 03/2020, de 04/08/2020.</w:t>
      </w:r>
    </w:p>
    <w:p w:rsidR="002E66C0" w:rsidRPr="002E66C0" w:rsidRDefault="002E66C0" w:rsidP="002E66C0">
      <w:pPr>
        <w:tabs>
          <w:tab w:val="left" w:pos="1224"/>
        </w:tabs>
        <w:ind w:left="390" w:right="108"/>
        <w:jc w:val="both"/>
      </w:pP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E66C0">
        <w:rPr>
          <w:color w:val="000000"/>
        </w:rPr>
        <w:t>Irineópolis (SC), 18 de agosto de 2020.</w:t>
      </w:r>
    </w:p>
    <w:p w:rsidR="002E66C0" w:rsidRPr="002E66C0" w:rsidRDefault="002E66C0" w:rsidP="002E66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E66C0" w:rsidRPr="002E66C0" w:rsidRDefault="002E66C0" w:rsidP="002E66C0">
      <w:pPr>
        <w:rPr>
          <w:b/>
        </w:rPr>
      </w:pPr>
      <w:r w:rsidRPr="002E66C0">
        <w:rPr>
          <w:b/>
        </w:rPr>
        <w:t>JULIAN O POZZI PEREIRA</w:t>
      </w:r>
    </w:p>
    <w:p w:rsidR="002E66C0" w:rsidRPr="002E66C0" w:rsidRDefault="002E66C0" w:rsidP="002E66C0">
      <w:pPr>
        <w:rPr>
          <w:rFonts w:asciiTheme="minorHAnsi" w:eastAsiaTheme="minorHAnsi" w:hAnsiTheme="minorHAnsi" w:cstheme="minorHAnsi"/>
          <w:b/>
          <w:bCs/>
          <w:lang w:eastAsia="en-US"/>
        </w:rPr>
      </w:pPr>
      <w:r w:rsidRPr="002E66C0">
        <w:t>Prefeito Municipal.</w:t>
      </w:r>
    </w:p>
    <w:bookmarkEnd w:id="0"/>
    <w:p w:rsidR="009C709F" w:rsidRPr="00CC483E" w:rsidRDefault="009C709F" w:rsidP="00CC483E"/>
    <w:sectPr w:rsidR="009C709F" w:rsidRPr="00CC483E" w:rsidSect="00A93B55">
      <w:headerReference w:type="default" r:id="rId9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DE6" w:rsidRDefault="008D6DE6" w:rsidP="00DE5B81">
      <w:r>
        <w:separator/>
      </w:r>
    </w:p>
  </w:endnote>
  <w:endnote w:type="continuationSeparator" w:id="0">
    <w:p w:rsidR="008D6DE6" w:rsidRDefault="008D6DE6" w:rsidP="00DE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DE6" w:rsidRDefault="008D6DE6" w:rsidP="00DE5B81">
      <w:r>
        <w:separator/>
      </w:r>
    </w:p>
  </w:footnote>
  <w:footnote w:type="continuationSeparator" w:id="0">
    <w:p w:rsidR="008D6DE6" w:rsidRDefault="008D6DE6" w:rsidP="00DE5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234" w:rsidRDefault="00FD023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629EE"/>
    <w:multiLevelType w:val="hybridMultilevel"/>
    <w:tmpl w:val="962A4CF0"/>
    <w:lvl w:ilvl="0" w:tplc="5C7A4F1C">
      <w:start w:val="1"/>
      <w:numFmt w:val="ordinal"/>
      <w:lvlText w:val="Art %1 -"/>
      <w:lvlJc w:val="left"/>
      <w:pPr>
        <w:ind w:left="1854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D9F7359"/>
    <w:multiLevelType w:val="hybridMultilevel"/>
    <w:tmpl w:val="F2E266AE"/>
    <w:lvl w:ilvl="0" w:tplc="CA40AFCE">
      <w:start w:val="1"/>
      <w:numFmt w:val="upperRoman"/>
      <w:lvlText w:val="%1-"/>
      <w:lvlJc w:val="left"/>
      <w:pPr>
        <w:ind w:left="1854" w:hanging="72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A1B358C"/>
    <w:multiLevelType w:val="singleLevel"/>
    <w:tmpl w:val="B1D6E51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81"/>
    <w:rsid w:val="0002169C"/>
    <w:rsid w:val="00032BC9"/>
    <w:rsid w:val="00051633"/>
    <w:rsid w:val="000C1BC1"/>
    <w:rsid w:val="00125623"/>
    <w:rsid w:val="00125BC0"/>
    <w:rsid w:val="00160262"/>
    <w:rsid w:val="001978B0"/>
    <w:rsid w:val="001C1CAE"/>
    <w:rsid w:val="002A630C"/>
    <w:rsid w:val="002E66C0"/>
    <w:rsid w:val="00316408"/>
    <w:rsid w:val="00324513"/>
    <w:rsid w:val="00335ED9"/>
    <w:rsid w:val="0033603F"/>
    <w:rsid w:val="00345731"/>
    <w:rsid w:val="00365ABD"/>
    <w:rsid w:val="003C1360"/>
    <w:rsid w:val="003D16B7"/>
    <w:rsid w:val="003E3DA7"/>
    <w:rsid w:val="003F27A4"/>
    <w:rsid w:val="004A268E"/>
    <w:rsid w:val="004A49A9"/>
    <w:rsid w:val="00520BAC"/>
    <w:rsid w:val="00541552"/>
    <w:rsid w:val="005622A5"/>
    <w:rsid w:val="005F3CD4"/>
    <w:rsid w:val="00604088"/>
    <w:rsid w:val="00606ACC"/>
    <w:rsid w:val="00625D94"/>
    <w:rsid w:val="00676F07"/>
    <w:rsid w:val="006847FF"/>
    <w:rsid w:val="006852B2"/>
    <w:rsid w:val="0069439C"/>
    <w:rsid w:val="006C5AF5"/>
    <w:rsid w:val="006D39E4"/>
    <w:rsid w:val="0073458F"/>
    <w:rsid w:val="0073797B"/>
    <w:rsid w:val="00766054"/>
    <w:rsid w:val="007676EC"/>
    <w:rsid w:val="0079260C"/>
    <w:rsid w:val="007A17D7"/>
    <w:rsid w:val="007E200D"/>
    <w:rsid w:val="007F5B67"/>
    <w:rsid w:val="00803E7C"/>
    <w:rsid w:val="00866BDB"/>
    <w:rsid w:val="0088351E"/>
    <w:rsid w:val="008C2A1B"/>
    <w:rsid w:val="008D6DE6"/>
    <w:rsid w:val="008E0C1E"/>
    <w:rsid w:val="008F3D63"/>
    <w:rsid w:val="00941582"/>
    <w:rsid w:val="009720CA"/>
    <w:rsid w:val="00980CD6"/>
    <w:rsid w:val="00981B74"/>
    <w:rsid w:val="009865C7"/>
    <w:rsid w:val="00993085"/>
    <w:rsid w:val="009B0926"/>
    <w:rsid w:val="009C709F"/>
    <w:rsid w:val="00A0690D"/>
    <w:rsid w:val="00A632B7"/>
    <w:rsid w:val="00A83910"/>
    <w:rsid w:val="00A93B55"/>
    <w:rsid w:val="00A93BDD"/>
    <w:rsid w:val="00A9665C"/>
    <w:rsid w:val="00AD7D5C"/>
    <w:rsid w:val="00AF4C3E"/>
    <w:rsid w:val="00B762CA"/>
    <w:rsid w:val="00B929DA"/>
    <w:rsid w:val="00BC6490"/>
    <w:rsid w:val="00C10B50"/>
    <w:rsid w:val="00C64C56"/>
    <w:rsid w:val="00CA3BBB"/>
    <w:rsid w:val="00CC483E"/>
    <w:rsid w:val="00D23F50"/>
    <w:rsid w:val="00D34626"/>
    <w:rsid w:val="00D40841"/>
    <w:rsid w:val="00D65BC2"/>
    <w:rsid w:val="00D7398C"/>
    <w:rsid w:val="00DB418D"/>
    <w:rsid w:val="00DE5B81"/>
    <w:rsid w:val="00E31596"/>
    <w:rsid w:val="00E54FC9"/>
    <w:rsid w:val="00E7548B"/>
    <w:rsid w:val="00E849DF"/>
    <w:rsid w:val="00E95CBF"/>
    <w:rsid w:val="00ED7555"/>
    <w:rsid w:val="00EE5D86"/>
    <w:rsid w:val="00F62DD8"/>
    <w:rsid w:val="00FD0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C7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5C7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9865C7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9865C7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5C7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9865C7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9865C7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9865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E5B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B81"/>
    <w:rPr>
      <w:lang w:eastAsia="pt-BR"/>
    </w:rPr>
  </w:style>
  <w:style w:type="paragraph" w:styleId="Rodap">
    <w:name w:val="footer"/>
    <w:basedOn w:val="Normal"/>
    <w:link w:val="RodapChar"/>
    <w:unhideWhenUsed/>
    <w:rsid w:val="00DE5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B81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B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B81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3BB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9C709F"/>
    <w:pPr>
      <w:spacing w:before="120" w:line="36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9C709F"/>
    <w:rPr>
      <w:rFonts w:ascii="Arial" w:hAnsi="Arial" w:cs="Arial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C7"/>
    <w:rPr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5C7"/>
    <w:pPr>
      <w:keepNext/>
      <w:tabs>
        <w:tab w:val="num" w:pos="567"/>
        <w:tab w:val="left" w:pos="2835"/>
        <w:tab w:val="left" w:pos="3969"/>
      </w:tabs>
      <w:ind w:left="567" w:hanging="567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link w:val="Ttulo2Char"/>
    <w:qFormat/>
    <w:rsid w:val="009865C7"/>
    <w:pPr>
      <w:keepNext/>
      <w:tabs>
        <w:tab w:val="left" w:pos="3969"/>
      </w:tabs>
      <w:jc w:val="both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9865C7"/>
    <w:pPr>
      <w:keepNext/>
      <w:jc w:val="both"/>
      <w:outlineLvl w:val="2"/>
    </w:pPr>
    <w:rPr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5C7"/>
    <w:rPr>
      <w:sz w:val="26"/>
      <w:lang w:eastAsia="pt-BR"/>
    </w:rPr>
  </w:style>
  <w:style w:type="character" w:customStyle="1" w:styleId="Ttulo2Char">
    <w:name w:val="Título 2 Char"/>
    <w:basedOn w:val="Fontepargpadro"/>
    <w:link w:val="Ttulo2"/>
    <w:rsid w:val="009865C7"/>
    <w:rPr>
      <w:b/>
      <w:sz w:val="26"/>
      <w:lang w:eastAsia="pt-BR"/>
    </w:rPr>
  </w:style>
  <w:style w:type="character" w:customStyle="1" w:styleId="Ttulo3Char">
    <w:name w:val="Título 3 Char"/>
    <w:basedOn w:val="Fontepargpadro"/>
    <w:link w:val="Ttulo3"/>
    <w:rsid w:val="009865C7"/>
    <w:rPr>
      <w:bCs/>
      <w:sz w:val="26"/>
      <w:lang w:eastAsia="pt-BR"/>
    </w:rPr>
  </w:style>
  <w:style w:type="paragraph" w:styleId="Destinatrio">
    <w:name w:val="envelope address"/>
    <w:basedOn w:val="Normal"/>
    <w:uiPriority w:val="99"/>
    <w:semiHidden/>
    <w:unhideWhenUsed/>
    <w:rsid w:val="001978B0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 w:val="22"/>
      <w:szCs w:val="24"/>
    </w:rPr>
  </w:style>
  <w:style w:type="character" w:styleId="nfase">
    <w:name w:val="Emphasis"/>
    <w:basedOn w:val="Fontepargpadro"/>
    <w:qFormat/>
    <w:rsid w:val="009865C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DE5B8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E5B81"/>
    <w:rPr>
      <w:lang w:eastAsia="pt-BR"/>
    </w:rPr>
  </w:style>
  <w:style w:type="paragraph" w:styleId="Rodap">
    <w:name w:val="footer"/>
    <w:basedOn w:val="Normal"/>
    <w:link w:val="RodapChar"/>
    <w:unhideWhenUsed/>
    <w:rsid w:val="00DE5B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E5B81"/>
    <w:rPr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5B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5B81"/>
    <w:rPr>
      <w:rFonts w:ascii="Tahom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CA3BBB"/>
    <w:pPr>
      <w:ind w:left="720"/>
      <w:contextualSpacing/>
    </w:pPr>
  </w:style>
  <w:style w:type="paragraph" w:styleId="Corpodetexto">
    <w:name w:val="Body Text"/>
    <w:basedOn w:val="Normal"/>
    <w:link w:val="CorpodetextoChar"/>
    <w:semiHidden/>
    <w:rsid w:val="009C709F"/>
    <w:pPr>
      <w:spacing w:before="120" w:line="360" w:lineRule="auto"/>
      <w:jc w:val="both"/>
    </w:pPr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9C709F"/>
    <w:rPr>
      <w:rFonts w:ascii="Arial" w:hAnsi="Arial" w:cs="Arial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1/lei-organica-sao-bento-do-sul-s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Ivete</dc:creator>
  <cp:lastModifiedBy>Ivete</cp:lastModifiedBy>
  <cp:revision>2</cp:revision>
  <cp:lastPrinted>2016-06-21T16:06:00Z</cp:lastPrinted>
  <dcterms:created xsi:type="dcterms:W3CDTF">2020-08-18T16:26:00Z</dcterms:created>
  <dcterms:modified xsi:type="dcterms:W3CDTF">2020-08-18T16:26:00Z</dcterms:modified>
</cp:coreProperties>
</file>