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68" w:rsidRDefault="00233CF0" w:rsidP="00233CF0">
      <w:pPr>
        <w:keepNext/>
        <w:spacing w:after="0" w:line="240" w:lineRule="auto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>
        <w:rPr>
          <w:rFonts w:ascii="Bookman Old Style" w:eastAsia="Times New Roman" w:hAnsi="Bookman Old Style"/>
          <w:b/>
          <w:lang w:val="pt-BR" w:eastAsia="pt-BR"/>
        </w:rPr>
        <w:t>LEI Nº. 6.528</w:t>
      </w:r>
      <w:r w:rsidR="00A3576A">
        <w:rPr>
          <w:rFonts w:ascii="Bookman Old Style" w:eastAsia="Times New Roman" w:hAnsi="Bookman Old Style"/>
          <w:b/>
          <w:lang w:val="pt-BR" w:eastAsia="pt-BR"/>
        </w:rPr>
        <w:t xml:space="preserve"> DE 15</w:t>
      </w:r>
      <w:r w:rsidR="00C57620">
        <w:rPr>
          <w:rFonts w:ascii="Bookman Old Style" w:eastAsia="Times New Roman" w:hAnsi="Bookman Old Style"/>
          <w:b/>
          <w:lang w:val="pt-BR" w:eastAsia="pt-BR"/>
        </w:rPr>
        <w:t>/07</w:t>
      </w:r>
      <w:r w:rsidR="00C62645" w:rsidRPr="00783C68">
        <w:rPr>
          <w:rFonts w:ascii="Bookman Old Style" w:eastAsia="Times New Roman" w:hAnsi="Bookman Old Style"/>
          <w:b/>
          <w:lang w:val="pt-BR" w:eastAsia="pt-BR"/>
        </w:rPr>
        <w:t>/202</w:t>
      </w:r>
      <w:bookmarkEnd w:id="0"/>
      <w:bookmarkEnd w:id="1"/>
      <w:bookmarkEnd w:id="2"/>
      <w:r w:rsidR="00783C68" w:rsidRPr="00783C68">
        <w:rPr>
          <w:rFonts w:ascii="Bookman Old Style" w:eastAsia="Times New Roman" w:hAnsi="Bookman Old Style"/>
          <w:b/>
          <w:lang w:val="pt-BR" w:eastAsia="pt-BR"/>
        </w:rPr>
        <w:t>0</w:t>
      </w:r>
    </w:p>
    <w:p w:rsidR="00924D75" w:rsidRDefault="00924D75" w:rsidP="00233CF0">
      <w:pPr>
        <w:tabs>
          <w:tab w:val="left" w:pos="3570"/>
          <w:tab w:val="center" w:pos="5245"/>
          <w:tab w:val="left" w:pos="10206"/>
        </w:tabs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233CF0" w:rsidRPr="00233CF0" w:rsidRDefault="00233CF0" w:rsidP="00233CF0">
      <w:pPr>
        <w:spacing w:line="240" w:lineRule="auto"/>
        <w:jc w:val="center"/>
        <w:rPr>
          <w:rFonts w:ascii="Bookman Old Style" w:hAnsi="Bookman Old Style" w:cs="Arial"/>
          <w:b/>
          <w:sz w:val="24"/>
          <w:szCs w:val="24"/>
          <w:lang w:val="pt-BR"/>
        </w:rPr>
      </w:pPr>
      <w:r w:rsidRPr="00233CF0">
        <w:rPr>
          <w:rFonts w:ascii="Bookman Old Style" w:hAnsi="Bookman Old Style" w:cs="Arial"/>
          <w:b/>
          <w:sz w:val="24"/>
          <w:szCs w:val="24"/>
          <w:lang w:val="pt-BR"/>
        </w:rPr>
        <w:t>“</w:t>
      </w:r>
      <w:r w:rsidRPr="00233CF0">
        <w:rPr>
          <w:rFonts w:ascii="Bookman Old Style" w:hAnsi="Bookman Old Style" w:cs="Calibri"/>
          <w:b/>
          <w:sz w:val="24"/>
          <w:szCs w:val="24"/>
          <w:shd w:val="clear" w:color="auto" w:fill="FFFFFF"/>
          <w:lang w:val="pt-BR"/>
        </w:rPr>
        <w:t>DISPÕE SOBRE A VERIFICAÇÃO DO RENDIMENTO ESCOLAR PREVISTA NA LEI Nº 4.851, DE 14 DE NOVEMBRO DE 2011, NO PERÍODO DA PANDEMIA DO CORONAVÍRUS (COVID-19) E DÁ OUTRAS PROVIDÊNCIAS</w:t>
      </w:r>
      <w:proofErr w:type="gramStart"/>
      <w:r w:rsidRPr="00233CF0">
        <w:rPr>
          <w:rFonts w:ascii="Bookman Old Style" w:hAnsi="Bookman Old Style" w:cs="Arial"/>
          <w:b/>
          <w:sz w:val="24"/>
          <w:szCs w:val="24"/>
          <w:lang w:val="pt-BR"/>
        </w:rPr>
        <w:t>”</w:t>
      </w:r>
      <w:proofErr w:type="gramEnd"/>
    </w:p>
    <w:p w:rsidR="00233CF0" w:rsidRPr="00233CF0" w:rsidRDefault="00233CF0" w:rsidP="00233CF0">
      <w:pPr>
        <w:pStyle w:val="Cabealho"/>
        <w:jc w:val="both"/>
        <w:rPr>
          <w:rFonts w:ascii="Bookman Old Style" w:hAnsi="Bookman Old Style" w:cs="Lucida Sans Unicode"/>
          <w:sz w:val="24"/>
          <w:szCs w:val="24"/>
        </w:rPr>
      </w:pPr>
      <w:r w:rsidRPr="00233CF0">
        <w:rPr>
          <w:rFonts w:ascii="Bookman Old Style" w:hAnsi="Bookman Old Style" w:cs="Lucida Sans Unicode"/>
          <w:sz w:val="24"/>
          <w:szCs w:val="24"/>
        </w:rPr>
        <w:tab/>
        <w:t xml:space="preserve">O Povo do Município de Canoinhas, por seus representantes na Câmara de Vereadores aprovou, e eu, </w:t>
      </w:r>
      <w:r w:rsidRPr="00233CF0">
        <w:rPr>
          <w:rFonts w:ascii="Bookman Old Style" w:hAnsi="Bookman Old Style" w:cs="Lucida Sans Unicode"/>
          <w:b/>
          <w:sz w:val="24"/>
          <w:szCs w:val="24"/>
        </w:rPr>
        <w:t>GILBERTO DOS PASSOS</w:t>
      </w:r>
      <w:r w:rsidRPr="00233CF0">
        <w:rPr>
          <w:rFonts w:ascii="Bookman Old Style" w:hAnsi="Bookman Old Style" w:cs="Lucida Sans Unicode"/>
          <w:sz w:val="24"/>
          <w:szCs w:val="24"/>
        </w:rPr>
        <w:t>,</w:t>
      </w:r>
      <w:r w:rsidRPr="00233CF0">
        <w:rPr>
          <w:rFonts w:ascii="Bookman Old Style" w:hAnsi="Bookman Old Style" w:cs="Lucida Sans Unicode"/>
          <w:b/>
          <w:sz w:val="24"/>
          <w:szCs w:val="24"/>
        </w:rPr>
        <w:t xml:space="preserve"> </w:t>
      </w:r>
      <w:r w:rsidRPr="00233CF0">
        <w:rPr>
          <w:rFonts w:ascii="Bookman Old Style" w:hAnsi="Bookman Old Style" w:cs="Lucida Sans Unicode"/>
          <w:sz w:val="24"/>
          <w:szCs w:val="24"/>
        </w:rPr>
        <w:t>Prefeito Municipal, em seu nome, sanciono a seguinte:</w:t>
      </w:r>
    </w:p>
    <w:p w:rsidR="00233CF0" w:rsidRPr="00233CF0" w:rsidRDefault="00233CF0" w:rsidP="00233CF0">
      <w:pPr>
        <w:pStyle w:val="Cabealho"/>
        <w:jc w:val="both"/>
        <w:rPr>
          <w:rFonts w:ascii="Bookman Old Style" w:hAnsi="Bookman Old Style" w:cs="Lucida Sans Unicode"/>
          <w:sz w:val="24"/>
          <w:szCs w:val="24"/>
        </w:rPr>
      </w:pPr>
    </w:p>
    <w:p w:rsidR="00233CF0" w:rsidRPr="00233CF0" w:rsidRDefault="00233CF0" w:rsidP="00233CF0">
      <w:pPr>
        <w:pStyle w:val="Cabealho"/>
        <w:jc w:val="center"/>
        <w:rPr>
          <w:rFonts w:ascii="Bookman Old Style" w:hAnsi="Bookman Old Style" w:cs="Lucida Sans Unicode"/>
          <w:b/>
          <w:sz w:val="24"/>
          <w:szCs w:val="24"/>
        </w:rPr>
      </w:pPr>
      <w:r w:rsidRPr="00233CF0">
        <w:rPr>
          <w:rFonts w:ascii="Bookman Old Style" w:hAnsi="Bookman Old Style" w:cs="Lucida Sans Unicode"/>
          <w:b/>
          <w:sz w:val="24"/>
          <w:szCs w:val="24"/>
        </w:rPr>
        <w:t>LEI</w:t>
      </w:r>
    </w:p>
    <w:p w:rsidR="00233CF0" w:rsidRPr="00233CF0" w:rsidRDefault="00233CF0" w:rsidP="00233CF0">
      <w:pPr>
        <w:pStyle w:val="Cabealho"/>
        <w:jc w:val="center"/>
        <w:rPr>
          <w:rFonts w:ascii="Bookman Old Style" w:hAnsi="Bookman Old Style" w:cs="Lucida Sans Unicode"/>
          <w:b/>
          <w:sz w:val="24"/>
          <w:szCs w:val="24"/>
        </w:rPr>
      </w:pP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233CF0">
        <w:rPr>
          <w:rFonts w:ascii="Bookman Old Style" w:hAnsi="Bookman Old Style" w:cs="Calibri"/>
          <w:b/>
        </w:rPr>
        <w:t>Art. 1º.</w:t>
      </w:r>
      <w:r w:rsidRPr="00233CF0">
        <w:rPr>
          <w:rFonts w:ascii="Bookman Old Style" w:hAnsi="Bookman Old Style" w:cs="Calibri"/>
        </w:rPr>
        <w:t xml:space="preserve"> </w:t>
      </w:r>
      <w:r w:rsidRPr="00233CF0">
        <w:rPr>
          <w:rFonts w:ascii="Bookman Old Style" w:hAnsi="Bookman Old Style" w:cs="Calibri"/>
          <w:color w:val="000000"/>
        </w:rPr>
        <w:t xml:space="preserve">Esta Lei institui normas de caráter transitório e emergencial para a regulação da verificação do rendimento escolar e da recuperação de estudos, instituída no Sistema Municipal de Ensino, em virtude da pandemia do </w:t>
      </w:r>
      <w:proofErr w:type="spellStart"/>
      <w:r w:rsidRPr="00233CF0">
        <w:rPr>
          <w:rFonts w:ascii="Bookman Old Style" w:hAnsi="Bookman Old Style" w:cs="Calibri"/>
          <w:color w:val="000000"/>
        </w:rPr>
        <w:t>coronavírus</w:t>
      </w:r>
      <w:proofErr w:type="spellEnd"/>
      <w:r w:rsidRPr="00233CF0">
        <w:rPr>
          <w:rFonts w:ascii="Bookman Old Style" w:hAnsi="Bookman Old Style" w:cs="Calibri"/>
          <w:color w:val="000000"/>
        </w:rPr>
        <w:t xml:space="preserve"> (</w:t>
      </w:r>
      <w:proofErr w:type="spellStart"/>
      <w:r w:rsidRPr="00233CF0">
        <w:rPr>
          <w:rFonts w:ascii="Bookman Old Style" w:hAnsi="Bookman Old Style" w:cs="Calibri"/>
          <w:color w:val="000000"/>
        </w:rPr>
        <w:t>Covid</w:t>
      </w:r>
      <w:proofErr w:type="spellEnd"/>
      <w:r w:rsidRPr="00233CF0">
        <w:rPr>
          <w:rFonts w:ascii="Bookman Old Style" w:hAnsi="Bookman Old Style" w:cs="Calibri"/>
          <w:color w:val="000000"/>
        </w:rPr>
        <w:t>-19).</w:t>
      </w: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</w:p>
    <w:p w:rsidR="00233CF0" w:rsidRPr="00233CF0" w:rsidRDefault="00233CF0" w:rsidP="00233CF0">
      <w:pPr>
        <w:pStyle w:val="Cabealho"/>
        <w:jc w:val="both"/>
        <w:rPr>
          <w:rFonts w:ascii="Bookman Old Style" w:hAnsi="Bookman Old Style" w:cs="Calibri"/>
          <w:color w:val="000000"/>
          <w:sz w:val="24"/>
          <w:szCs w:val="24"/>
        </w:rPr>
      </w:pPr>
      <w:r w:rsidRPr="00233CF0">
        <w:rPr>
          <w:rFonts w:ascii="Bookman Old Style" w:hAnsi="Bookman Old Style" w:cs="Calibri"/>
          <w:b/>
          <w:color w:val="000000"/>
          <w:sz w:val="24"/>
          <w:szCs w:val="24"/>
        </w:rPr>
        <w:t>Parágrafo único</w:t>
      </w:r>
      <w:r w:rsidRPr="00233CF0">
        <w:rPr>
          <w:rFonts w:ascii="Bookman Old Style" w:hAnsi="Bookman Old Style" w:cs="Calibri"/>
          <w:color w:val="000000"/>
          <w:sz w:val="24"/>
          <w:szCs w:val="24"/>
        </w:rPr>
        <w:t xml:space="preserve">. Para os fins desta Lei, considera-se 20 de março de 2020, data da publicação do Decreto Legislativo nº 6, como termo inicial dos eventos derivados da pandemia do </w:t>
      </w:r>
      <w:proofErr w:type="spellStart"/>
      <w:r w:rsidRPr="00233CF0">
        <w:rPr>
          <w:rFonts w:ascii="Bookman Old Style" w:hAnsi="Bookman Old Style" w:cs="Calibri"/>
          <w:color w:val="000000"/>
          <w:sz w:val="24"/>
          <w:szCs w:val="24"/>
        </w:rPr>
        <w:t>coronavírus</w:t>
      </w:r>
      <w:proofErr w:type="spellEnd"/>
      <w:r w:rsidRPr="00233CF0">
        <w:rPr>
          <w:rFonts w:ascii="Bookman Old Style" w:hAnsi="Bookman Old Style" w:cs="Calibri"/>
          <w:color w:val="000000"/>
          <w:sz w:val="24"/>
          <w:szCs w:val="24"/>
        </w:rPr>
        <w:t xml:space="preserve"> (</w:t>
      </w:r>
      <w:proofErr w:type="spellStart"/>
      <w:r w:rsidRPr="00233CF0">
        <w:rPr>
          <w:rFonts w:ascii="Bookman Old Style" w:hAnsi="Bookman Old Style" w:cs="Calibri"/>
          <w:color w:val="000000"/>
          <w:sz w:val="24"/>
          <w:szCs w:val="24"/>
        </w:rPr>
        <w:t>Covid</w:t>
      </w:r>
      <w:proofErr w:type="spellEnd"/>
      <w:r w:rsidRPr="00233CF0">
        <w:rPr>
          <w:rFonts w:ascii="Bookman Old Style" w:hAnsi="Bookman Old Style" w:cs="Calibri"/>
          <w:color w:val="000000"/>
          <w:sz w:val="24"/>
          <w:szCs w:val="24"/>
        </w:rPr>
        <w:t>-19).</w:t>
      </w:r>
    </w:p>
    <w:p w:rsidR="00233CF0" w:rsidRPr="00233CF0" w:rsidRDefault="00233CF0" w:rsidP="00233CF0">
      <w:pPr>
        <w:pStyle w:val="Cabealho"/>
        <w:jc w:val="both"/>
        <w:rPr>
          <w:rFonts w:ascii="Bookman Old Style" w:hAnsi="Bookman Old Style" w:cs="Calibri"/>
          <w:color w:val="000000"/>
          <w:sz w:val="24"/>
          <w:szCs w:val="24"/>
        </w:rPr>
      </w:pP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shd w:val="clear" w:color="auto" w:fill="FFFFFF"/>
        </w:rPr>
      </w:pPr>
      <w:r w:rsidRPr="00233CF0">
        <w:rPr>
          <w:rFonts w:ascii="Bookman Old Style" w:hAnsi="Bookman Old Style" w:cs="Calibri"/>
          <w:b/>
          <w:color w:val="000000"/>
        </w:rPr>
        <w:t>Art. 2º.</w:t>
      </w:r>
      <w:r w:rsidRPr="00233CF0">
        <w:rPr>
          <w:rFonts w:ascii="Bookman Old Style" w:hAnsi="Bookman Old Style" w:cs="Calibri"/>
        </w:rPr>
        <w:t xml:space="preserve"> Ficam suspensos os efeitos dos artigos 127, 128, 129, 130, 131, 132, 133, 134, 135, 136, 137, 138, 139, 140, 141, 142, 143 e 144 d</w:t>
      </w:r>
      <w:r w:rsidRPr="00233CF0">
        <w:rPr>
          <w:rFonts w:ascii="Bookman Old Style" w:hAnsi="Bookman Old Style" w:cs="Calibri"/>
          <w:shd w:val="clear" w:color="auto" w:fill="FFFFFF"/>
        </w:rPr>
        <w:t xml:space="preserve">a Lei nº 4.851, de 14 de novembro de 2011, durante o período de reconhecimento da pandemia do </w:t>
      </w:r>
      <w:proofErr w:type="spellStart"/>
      <w:r w:rsidRPr="00233CF0">
        <w:rPr>
          <w:rFonts w:ascii="Bookman Old Style" w:hAnsi="Bookman Old Style" w:cs="Calibri"/>
          <w:shd w:val="clear" w:color="auto" w:fill="FFFFFF"/>
        </w:rPr>
        <w:t>coronavírus</w:t>
      </w:r>
      <w:proofErr w:type="spellEnd"/>
      <w:r w:rsidRPr="00233CF0">
        <w:rPr>
          <w:rFonts w:ascii="Bookman Old Style" w:hAnsi="Bookman Old Style" w:cs="Calibri"/>
          <w:shd w:val="clear" w:color="auto" w:fill="FFFFFF"/>
        </w:rPr>
        <w:t xml:space="preserve"> (</w:t>
      </w:r>
      <w:proofErr w:type="spellStart"/>
      <w:r w:rsidRPr="00233CF0">
        <w:rPr>
          <w:rFonts w:ascii="Bookman Old Style" w:hAnsi="Bookman Old Style" w:cs="Calibri"/>
          <w:shd w:val="clear" w:color="auto" w:fill="FFFFFF"/>
        </w:rPr>
        <w:t>Covid</w:t>
      </w:r>
      <w:proofErr w:type="spellEnd"/>
      <w:r w:rsidRPr="00233CF0">
        <w:rPr>
          <w:rFonts w:ascii="Bookman Old Style" w:hAnsi="Bookman Old Style" w:cs="Calibri"/>
          <w:shd w:val="clear" w:color="auto" w:fill="FFFFFF"/>
        </w:rPr>
        <w:t>-19).</w:t>
      </w: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shd w:val="clear" w:color="auto" w:fill="FFFFFF"/>
        </w:rPr>
      </w:pP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233CF0">
        <w:rPr>
          <w:rFonts w:ascii="Bookman Old Style" w:hAnsi="Bookman Old Style" w:cs="Calibri"/>
          <w:b/>
          <w:color w:val="000000"/>
        </w:rPr>
        <w:t>Art. 3º.</w:t>
      </w:r>
      <w:r w:rsidRPr="00233CF0">
        <w:rPr>
          <w:rFonts w:ascii="Bookman Old Style" w:hAnsi="Bookman Old Style" w:cs="Calibri"/>
          <w:color w:val="000000"/>
        </w:rPr>
        <w:t xml:space="preserve"> A suspensão da aplicação das normas referidas nesta Lei não implica sua revogação ou alteração.</w:t>
      </w: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</w:rPr>
      </w:pPr>
      <w:r w:rsidRPr="00233CF0">
        <w:rPr>
          <w:rFonts w:ascii="Bookman Old Style" w:hAnsi="Bookman Old Style" w:cs="Calibri"/>
          <w:b/>
        </w:rPr>
        <w:t>Art. 4º.</w:t>
      </w:r>
      <w:r w:rsidRPr="00233CF0">
        <w:rPr>
          <w:rFonts w:ascii="Bookman Old Style" w:hAnsi="Bookman Old Style" w:cs="Calibri"/>
        </w:rPr>
        <w:t xml:space="preserve"> A Secretaria Municipal de Educação encaminhará ao Conselho Municipal de Educação, para deliberação, minuta de resolução regulamentando a verificação do rendimento escolar e a recuperação de estudos para o ano letivo de 2020 junto à Rede Pública Municipal de Ensino.</w:t>
      </w:r>
    </w:p>
    <w:p w:rsidR="00233CF0" w:rsidRPr="00233CF0" w:rsidRDefault="00233CF0" w:rsidP="00233CF0">
      <w:pPr>
        <w:pStyle w:val="artigo"/>
        <w:spacing w:before="0" w:beforeAutospacing="0" w:after="0" w:afterAutospacing="0"/>
        <w:jc w:val="both"/>
        <w:rPr>
          <w:rFonts w:ascii="Bookman Old Style" w:hAnsi="Bookman Old Style" w:cs="Calibri"/>
        </w:rPr>
      </w:pPr>
    </w:p>
    <w:p w:rsidR="00233CF0" w:rsidRPr="00233CF0" w:rsidRDefault="00233CF0" w:rsidP="00233CF0">
      <w:pPr>
        <w:pStyle w:val="Cabealho"/>
        <w:jc w:val="both"/>
        <w:rPr>
          <w:rFonts w:ascii="Bookman Old Style" w:hAnsi="Bookman Old Style" w:cs="Lucida Sans Unicode"/>
          <w:b/>
          <w:sz w:val="24"/>
          <w:szCs w:val="24"/>
        </w:rPr>
      </w:pPr>
      <w:r w:rsidRPr="00233CF0">
        <w:rPr>
          <w:rFonts w:ascii="Bookman Old Style" w:hAnsi="Bookman Old Style" w:cs="Calibri"/>
          <w:b/>
          <w:bCs/>
          <w:sz w:val="24"/>
          <w:szCs w:val="24"/>
          <w:shd w:val="clear" w:color="auto" w:fill="FFFFFF"/>
        </w:rPr>
        <w:t>Art. 5º</w:t>
      </w:r>
      <w:r w:rsidRPr="00233CF0">
        <w:rPr>
          <w:rFonts w:ascii="Bookman Old Style" w:hAnsi="Bookman Old Style" w:cs="Calibri"/>
          <w:sz w:val="24"/>
          <w:szCs w:val="24"/>
          <w:shd w:val="clear" w:color="auto" w:fill="FFFFFF"/>
        </w:rPr>
        <w:t>. Esta Lei entra em vigor na data de sua publicação.</w:t>
      </w:r>
    </w:p>
    <w:p w:rsidR="00854F4E" w:rsidRPr="00233CF0" w:rsidRDefault="00854F4E" w:rsidP="00233CF0">
      <w:pPr>
        <w:spacing w:after="0" w:line="240" w:lineRule="auto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</w:p>
    <w:p w:rsidR="00854F4E" w:rsidRPr="00233CF0" w:rsidRDefault="00A3576A" w:rsidP="00233CF0">
      <w:pPr>
        <w:spacing w:after="0" w:line="240" w:lineRule="auto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  <w:r w:rsidRPr="00233CF0">
        <w:rPr>
          <w:rFonts w:ascii="Bookman Old Style" w:hAnsi="Bookman Old Style" w:cs="Lucida Sans Unicode"/>
          <w:sz w:val="24"/>
          <w:szCs w:val="24"/>
          <w:lang w:val="pt-BR"/>
        </w:rPr>
        <w:t>Canoinhas/SC, 15</w:t>
      </w:r>
      <w:r w:rsidR="00854F4E" w:rsidRPr="00233CF0">
        <w:rPr>
          <w:rFonts w:ascii="Bookman Old Style" w:hAnsi="Bookman Old Style" w:cs="Lucida Sans Unicode"/>
          <w:sz w:val="24"/>
          <w:szCs w:val="24"/>
          <w:lang w:val="pt-BR"/>
        </w:rPr>
        <w:t xml:space="preserve"> de julho de 2020.</w:t>
      </w:r>
    </w:p>
    <w:p w:rsidR="008B0E94" w:rsidRDefault="008B0E94" w:rsidP="00233CF0">
      <w:pPr>
        <w:tabs>
          <w:tab w:val="left" w:pos="3960"/>
        </w:tabs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233CF0" w:rsidRPr="00233CF0" w:rsidRDefault="00233CF0" w:rsidP="00233CF0">
      <w:pPr>
        <w:tabs>
          <w:tab w:val="left" w:pos="3960"/>
        </w:tabs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233CF0" w:rsidRDefault="00C62645" w:rsidP="00233CF0">
      <w:pPr>
        <w:spacing w:after="0" w:line="240" w:lineRule="auto"/>
        <w:jc w:val="center"/>
        <w:rPr>
          <w:rFonts w:ascii="Bookman Old Style" w:hAnsi="Bookman Old Style" w:cs="Lucida Sans Unicode"/>
          <w:iCs/>
          <w:sz w:val="24"/>
          <w:szCs w:val="24"/>
          <w:lang w:val="pt-BR"/>
        </w:rPr>
      </w:pPr>
      <w:r w:rsidRPr="00233CF0">
        <w:rPr>
          <w:rFonts w:ascii="Bookman Old Style" w:hAnsi="Bookman Old Style" w:cs="Lucida Sans Unicode"/>
          <w:iCs/>
          <w:sz w:val="24"/>
          <w:szCs w:val="24"/>
          <w:lang w:val="pt-BR"/>
        </w:rPr>
        <w:t>GILBERTO DOS PASSOS</w:t>
      </w:r>
    </w:p>
    <w:p w:rsidR="00C62645" w:rsidRPr="00233CF0" w:rsidRDefault="00C62645" w:rsidP="00233CF0">
      <w:pPr>
        <w:spacing w:line="240" w:lineRule="auto"/>
        <w:jc w:val="center"/>
        <w:rPr>
          <w:rFonts w:ascii="Bookman Old Style" w:hAnsi="Bookman Old Style"/>
          <w:sz w:val="24"/>
          <w:szCs w:val="24"/>
          <w:lang w:val="pt-BR"/>
        </w:rPr>
      </w:pPr>
      <w:r w:rsidRPr="00233CF0">
        <w:rPr>
          <w:rFonts w:ascii="Bookman Old Style" w:hAnsi="Bookman Old Style"/>
          <w:sz w:val="24"/>
          <w:szCs w:val="24"/>
          <w:lang w:val="pt-BR"/>
        </w:rPr>
        <w:t>Prefeito</w:t>
      </w:r>
    </w:p>
    <w:p w:rsidR="00C62645" w:rsidRPr="00233CF0" w:rsidRDefault="00C62645" w:rsidP="00233CF0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center"/>
        <w:rPr>
          <w:rFonts w:ascii="Bookman Old Style" w:hAnsi="Bookman Old Style" w:cs="Lucida Sans Unicode"/>
          <w:color w:val="auto"/>
          <w:szCs w:val="24"/>
        </w:rPr>
      </w:pPr>
      <w:r w:rsidRPr="00233CF0">
        <w:rPr>
          <w:rFonts w:ascii="Bookman Old Style" w:hAnsi="Bookman Old Style" w:cs="Lucida Sans Unicode"/>
          <w:color w:val="auto"/>
          <w:szCs w:val="24"/>
        </w:rPr>
        <w:t>Esta Lei foi registrada e publicada na Secretaria Municipal de Administr</w:t>
      </w:r>
      <w:r w:rsidR="00E5445B" w:rsidRPr="00233CF0">
        <w:rPr>
          <w:rFonts w:ascii="Bookman Old Style" w:hAnsi="Bookman Old Style" w:cs="Lucida Sans Unicode"/>
          <w:color w:val="auto"/>
          <w:szCs w:val="24"/>
        </w:rPr>
        <w:t xml:space="preserve">ação, </w:t>
      </w:r>
      <w:r w:rsidR="00CC607A" w:rsidRPr="00233CF0">
        <w:rPr>
          <w:rFonts w:ascii="Bookman Old Style" w:hAnsi="Bookman Old Style" w:cs="Lucida Sans Unicode"/>
          <w:color w:val="auto"/>
          <w:szCs w:val="24"/>
        </w:rPr>
        <w:t xml:space="preserve">Finanças </w:t>
      </w:r>
      <w:r w:rsidR="00A3576A" w:rsidRPr="00233CF0">
        <w:rPr>
          <w:rFonts w:ascii="Bookman Old Style" w:hAnsi="Bookman Old Style" w:cs="Lucida Sans Unicode"/>
          <w:color w:val="auto"/>
          <w:szCs w:val="24"/>
        </w:rPr>
        <w:t>e Orçamento em 15</w:t>
      </w:r>
      <w:r w:rsidR="00C57620" w:rsidRPr="00233CF0">
        <w:rPr>
          <w:rFonts w:ascii="Bookman Old Style" w:hAnsi="Bookman Old Style" w:cs="Lucida Sans Unicode"/>
          <w:color w:val="auto"/>
          <w:szCs w:val="24"/>
        </w:rPr>
        <w:t>/07</w:t>
      </w:r>
      <w:r w:rsidRPr="00233CF0">
        <w:rPr>
          <w:rFonts w:ascii="Bookman Old Style" w:hAnsi="Bookman Old Style" w:cs="Lucida Sans Unicode"/>
          <w:color w:val="auto"/>
          <w:szCs w:val="24"/>
        </w:rPr>
        <w:t>/2020.</w:t>
      </w:r>
    </w:p>
    <w:p w:rsidR="008B0E94" w:rsidRPr="00233CF0" w:rsidRDefault="008B0E94" w:rsidP="00233CF0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rPr>
          <w:rFonts w:ascii="Bookman Old Style" w:hAnsi="Bookman Old Style" w:cs="Lucida Sans Unicode"/>
          <w:color w:val="auto"/>
          <w:szCs w:val="24"/>
        </w:rPr>
      </w:pPr>
    </w:p>
    <w:p w:rsidR="00304C2E" w:rsidRDefault="00304C2E" w:rsidP="00233CF0">
      <w:pPr>
        <w:pStyle w:val="Corpo"/>
        <w:tabs>
          <w:tab w:val="left" w:pos="5895"/>
        </w:tabs>
        <w:jc w:val="center"/>
        <w:rPr>
          <w:rFonts w:ascii="Bookman Old Style" w:hAnsi="Bookman Old Style" w:cs="Lucida Sans Unicode"/>
          <w:b/>
          <w:color w:val="auto"/>
          <w:szCs w:val="24"/>
        </w:rPr>
      </w:pPr>
    </w:p>
    <w:p w:rsidR="00233CF0" w:rsidRPr="00233CF0" w:rsidRDefault="00233CF0" w:rsidP="00233CF0">
      <w:pPr>
        <w:pStyle w:val="Corpo"/>
        <w:tabs>
          <w:tab w:val="left" w:pos="5895"/>
        </w:tabs>
        <w:jc w:val="center"/>
        <w:rPr>
          <w:rFonts w:ascii="Bookman Old Style" w:hAnsi="Bookman Old Style" w:cs="Lucida Sans Unicode"/>
          <w:b/>
          <w:color w:val="auto"/>
          <w:szCs w:val="24"/>
        </w:rPr>
      </w:pPr>
    </w:p>
    <w:p w:rsidR="00C62645" w:rsidRPr="00233CF0" w:rsidRDefault="00C62645" w:rsidP="00233CF0">
      <w:pPr>
        <w:spacing w:after="0" w:line="240" w:lineRule="auto"/>
        <w:jc w:val="center"/>
        <w:rPr>
          <w:rFonts w:ascii="Bookman Old Style" w:hAnsi="Bookman Old Style"/>
          <w:sz w:val="24"/>
          <w:szCs w:val="24"/>
          <w:lang w:val="pt-BR"/>
        </w:rPr>
      </w:pPr>
      <w:r w:rsidRPr="00233CF0">
        <w:rPr>
          <w:rFonts w:ascii="Bookman Old Style" w:hAnsi="Bookman Old Style"/>
          <w:sz w:val="24"/>
          <w:szCs w:val="24"/>
          <w:lang w:val="pt-BR"/>
        </w:rPr>
        <w:t>DIOGO CARLOS SEIDEL</w:t>
      </w:r>
    </w:p>
    <w:p w:rsidR="00FE5AFE" w:rsidRPr="00233CF0" w:rsidRDefault="00C62645" w:rsidP="00233CF0">
      <w:pPr>
        <w:spacing w:after="0" w:line="240" w:lineRule="auto"/>
        <w:jc w:val="center"/>
        <w:rPr>
          <w:rFonts w:ascii="Bookman Old Style" w:hAnsi="Bookman Old Style"/>
          <w:sz w:val="24"/>
          <w:szCs w:val="24"/>
          <w:lang w:val="pt-BR"/>
        </w:rPr>
      </w:pPr>
      <w:r w:rsidRPr="00233CF0">
        <w:rPr>
          <w:rFonts w:ascii="Bookman Old Style" w:hAnsi="Bookman Old Style"/>
          <w:sz w:val="24"/>
          <w:szCs w:val="24"/>
          <w:lang w:val="pt-BR"/>
        </w:rPr>
        <w:t>Secretário Municipal de Administração, Finanças e Orçamento.</w:t>
      </w:r>
    </w:p>
    <w:sectPr w:rsidR="00FE5AFE" w:rsidRPr="00233CF0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6D9" w:rsidRDefault="00FD26D9" w:rsidP="0045236A">
      <w:pPr>
        <w:spacing w:after="0" w:line="240" w:lineRule="auto"/>
      </w:pPr>
      <w:r>
        <w:separator/>
      </w:r>
    </w:p>
  </w:endnote>
  <w:endnote w:type="continuationSeparator" w:id="0">
    <w:p w:rsidR="00FD26D9" w:rsidRDefault="00FD26D9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D9" w:rsidRDefault="00FD26D9">
    <w:pPr>
      <w:pStyle w:val="Rodap"/>
    </w:pPr>
  </w:p>
  <w:p w:rsidR="00FD26D9" w:rsidRDefault="00FD26D9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6D9" w:rsidRDefault="00FD26D9" w:rsidP="0045236A">
      <w:pPr>
        <w:spacing w:after="0" w:line="240" w:lineRule="auto"/>
      </w:pPr>
      <w:r>
        <w:separator/>
      </w:r>
    </w:p>
  </w:footnote>
  <w:footnote w:type="continuationSeparator" w:id="0">
    <w:p w:rsidR="00FD26D9" w:rsidRDefault="00FD26D9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6D9" w:rsidRDefault="00FD26D9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26D9" w:rsidRDefault="00FD26D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3A7A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756C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251A"/>
    <w:rsid w:val="000F6762"/>
    <w:rsid w:val="0010013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16017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46E"/>
    <w:rsid w:val="0018099F"/>
    <w:rsid w:val="00180D63"/>
    <w:rsid w:val="00181AD8"/>
    <w:rsid w:val="00182657"/>
    <w:rsid w:val="00192E6C"/>
    <w:rsid w:val="00193639"/>
    <w:rsid w:val="00193FA2"/>
    <w:rsid w:val="00197D56"/>
    <w:rsid w:val="001A5699"/>
    <w:rsid w:val="001B0104"/>
    <w:rsid w:val="001B0FEB"/>
    <w:rsid w:val="001B11DC"/>
    <w:rsid w:val="001B59BD"/>
    <w:rsid w:val="001C0A89"/>
    <w:rsid w:val="001C190B"/>
    <w:rsid w:val="001C1A08"/>
    <w:rsid w:val="001C1A4D"/>
    <w:rsid w:val="001C1BCB"/>
    <w:rsid w:val="001C488E"/>
    <w:rsid w:val="001C7386"/>
    <w:rsid w:val="001D174B"/>
    <w:rsid w:val="001D4052"/>
    <w:rsid w:val="001E08D6"/>
    <w:rsid w:val="001E3BE8"/>
    <w:rsid w:val="001E3E6B"/>
    <w:rsid w:val="001F2953"/>
    <w:rsid w:val="001F375A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3CF0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4C2E"/>
    <w:rsid w:val="00306229"/>
    <w:rsid w:val="00306AC7"/>
    <w:rsid w:val="00307F0C"/>
    <w:rsid w:val="00313880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6AE9"/>
    <w:rsid w:val="00357C39"/>
    <w:rsid w:val="00361762"/>
    <w:rsid w:val="00366C6D"/>
    <w:rsid w:val="003674FA"/>
    <w:rsid w:val="00370BFB"/>
    <w:rsid w:val="0037160B"/>
    <w:rsid w:val="00373C30"/>
    <w:rsid w:val="0037505C"/>
    <w:rsid w:val="00375718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5C5E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45B1F"/>
    <w:rsid w:val="0045022D"/>
    <w:rsid w:val="00450EED"/>
    <w:rsid w:val="0045236A"/>
    <w:rsid w:val="00454B0E"/>
    <w:rsid w:val="00457B1B"/>
    <w:rsid w:val="00460AF7"/>
    <w:rsid w:val="00461E33"/>
    <w:rsid w:val="0046352E"/>
    <w:rsid w:val="00463F74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2BB4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5C4"/>
    <w:rsid w:val="005548BB"/>
    <w:rsid w:val="00556845"/>
    <w:rsid w:val="00557F86"/>
    <w:rsid w:val="0056185B"/>
    <w:rsid w:val="00570C22"/>
    <w:rsid w:val="00570EE7"/>
    <w:rsid w:val="00572CB7"/>
    <w:rsid w:val="00577E62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23FC"/>
    <w:rsid w:val="005B3B9B"/>
    <w:rsid w:val="005B5FA3"/>
    <w:rsid w:val="005C2448"/>
    <w:rsid w:val="005C3A4B"/>
    <w:rsid w:val="005C60DA"/>
    <w:rsid w:val="005C6DA1"/>
    <w:rsid w:val="005C76F2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10A1"/>
    <w:rsid w:val="005F489A"/>
    <w:rsid w:val="005F63FA"/>
    <w:rsid w:val="005F73AE"/>
    <w:rsid w:val="0060139E"/>
    <w:rsid w:val="00604EE2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62C6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6CA"/>
    <w:rsid w:val="00702EEF"/>
    <w:rsid w:val="0070430D"/>
    <w:rsid w:val="00712A37"/>
    <w:rsid w:val="00713C0C"/>
    <w:rsid w:val="00714483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4716"/>
    <w:rsid w:val="00735193"/>
    <w:rsid w:val="00735C08"/>
    <w:rsid w:val="00737FE9"/>
    <w:rsid w:val="00740372"/>
    <w:rsid w:val="007403A4"/>
    <w:rsid w:val="00741F19"/>
    <w:rsid w:val="00742701"/>
    <w:rsid w:val="00745B1A"/>
    <w:rsid w:val="007545C9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3C68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C553B"/>
    <w:rsid w:val="007D2FA5"/>
    <w:rsid w:val="007D3FB9"/>
    <w:rsid w:val="007D3FCF"/>
    <w:rsid w:val="007D5B9D"/>
    <w:rsid w:val="007E14E0"/>
    <w:rsid w:val="007E16E1"/>
    <w:rsid w:val="007E2EA2"/>
    <w:rsid w:val="007E352A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4F4E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6B2F"/>
    <w:rsid w:val="008A71DF"/>
    <w:rsid w:val="008B0E94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24D75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60F4D"/>
    <w:rsid w:val="00961DA4"/>
    <w:rsid w:val="00962DEC"/>
    <w:rsid w:val="00972E23"/>
    <w:rsid w:val="00973E81"/>
    <w:rsid w:val="0097484F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3C31"/>
    <w:rsid w:val="009A4618"/>
    <w:rsid w:val="009A6C73"/>
    <w:rsid w:val="009A7919"/>
    <w:rsid w:val="009B45D0"/>
    <w:rsid w:val="009B79CD"/>
    <w:rsid w:val="009C0FAD"/>
    <w:rsid w:val="009C138A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0CE2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76A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36D4"/>
    <w:rsid w:val="00A54D97"/>
    <w:rsid w:val="00A61F3A"/>
    <w:rsid w:val="00A64ED4"/>
    <w:rsid w:val="00A65477"/>
    <w:rsid w:val="00A70E02"/>
    <w:rsid w:val="00A724D6"/>
    <w:rsid w:val="00A72AF6"/>
    <w:rsid w:val="00A7336B"/>
    <w:rsid w:val="00A763E2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0F53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2404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94B01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4"/>
    <w:rsid w:val="00BD57B8"/>
    <w:rsid w:val="00BE10B0"/>
    <w:rsid w:val="00BE19C0"/>
    <w:rsid w:val="00BF10A3"/>
    <w:rsid w:val="00BF2EA5"/>
    <w:rsid w:val="00BF6836"/>
    <w:rsid w:val="00BF7281"/>
    <w:rsid w:val="00C0066F"/>
    <w:rsid w:val="00C033F9"/>
    <w:rsid w:val="00C05791"/>
    <w:rsid w:val="00C07CAD"/>
    <w:rsid w:val="00C12408"/>
    <w:rsid w:val="00C15573"/>
    <w:rsid w:val="00C158B5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57620"/>
    <w:rsid w:val="00C57A6D"/>
    <w:rsid w:val="00C60201"/>
    <w:rsid w:val="00C60BEA"/>
    <w:rsid w:val="00C62645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607A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849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0F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2020"/>
    <w:rsid w:val="00DD5081"/>
    <w:rsid w:val="00DD7FE9"/>
    <w:rsid w:val="00DE2E0A"/>
    <w:rsid w:val="00DE3B28"/>
    <w:rsid w:val="00DF0AA9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36A8F"/>
    <w:rsid w:val="00E42701"/>
    <w:rsid w:val="00E47B72"/>
    <w:rsid w:val="00E47C3A"/>
    <w:rsid w:val="00E5445B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86614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563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14F61"/>
    <w:rsid w:val="00F263D1"/>
    <w:rsid w:val="00F32C4E"/>
    <w:rsid w:val="00F32FAD"/>
    <w:rsid w:val="00F3311C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1FC5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B7BBE"/>
    <w:rsid w:val="00FC3F1C"/>
    <w:rsid w:val="00FC46CE"/>
    <w:rsid w:val="00FD1C56"/>
    <w:rsid w:val="00FD26D9"/>
    <w:rsid w:val="00FD3D95"/>
    <w:rsid w:val="00FE0C26"/>
    <w:rsid w:val="00FE1197"/>
    <w:rsid w:val="00FE183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756C5"/>
    <w:pPr>
      <w:ind w:left="720"/>
      <w:contextualSpacing/>
    </w:pPr>
  </w:style>
  <w:style w:type="paragraph" w:customStyle="1" w:styleId="Default">
    <w:name w:val="Default"/>
    <w:rsid w:val="000756C5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paragraph" w:customStyle="1" w:styleId="artigo">
    <w:name w:val="artigo"/>
    <w:basedOn w:val="Normal"/>
    <w:rsid w:val="00233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CCF12-5175-4864-9FB0-6606D06B8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Jucelli</dc:creator>
  <cp:lastModifiedBy>diogo.o</cp:lastModifiedBy>
  <cp:revision>3</cp:revision>
  <cp:lastPrinted>2020-07-15T13:22:00Z</cp:lastPrinted>
  <dcterms:created xsi:type="dcterms:W3CDTF">2020-07-15T13:21:00Z</dcterms:created>
  <dcterms:modified xsi:type="dcterms:W3CDTF">2020-07-15T13:23:00Z</dcterms:modified>
</cp:coreProperties>
</file>