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6" w:rsidRPr="00894914" w:rsidRDefault="005D17E6" w:rsidP="00706383">
      <w:pPr>
        <w:spacing w:after="0" w:line="360" w:lineRule="atLeast"/>
        <w:contextualSpacing/>
        <w:jc w:val="center"/>
        <w:rPr>
          <w:rFonts w:ascii="Arial" w:hAnsi="Arial" w:cs="Arial"/>
          <w:b/>
          <w:bCs/>
          <w:sz w:val="60"/>
          <w:szCs w:val="60"/>
        </w:rPr>
      </w:pPr>
      <w:r w:rsidRPr="00894914">
        <w:rPr>
          <w:rFonts w:ascii="Arial" w:hAnsi="Arial" w:cs="Arial"/>
          <w:b/>
          <w:bCs/>
          <w:sz w:val="60"/>
          <w:szCs w:val="60"/>
        </w:rPr>
        <w:t xml:space="preserve">DECRETO Nº. </w:t>
      </w:r>
      <w:r w:rsidR="00706383" w:rsidRPr="00894914">
        <w:rPr>
          <w:rFonts w:ascii="Arial" w:hAnsi="Arial" w:cs="Arial"/>
          <w:b/>
          <w:bCs/>
          <w:sz w:val="60"/>
          <w:szCs w:val="60"/>
        </w:rPr>
        <w:t>4.306</w:t>
      </w:r>
    </w:p>
    <w:p w:rsidR="00C75586" w:rsidRPr="00894914" w:rsidRDefault="005D17E6" w:rsidP="00CC40CA">
      <w:pPr>
        <w:spacing w:after="0" w:line="36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bCs/>
          <w:sz w:val="24"/>
          <w:szCs w:val="24"/>
        </w:rPr>
        <w:t xml:space="preserve">DE </w:t>
      </w:r>
      <w:r w:rsidR="00706383" w:rsidRPr="00894914">
        <w:rPr>
          <w:rFonts w:ascii="Arial" w:hAnsi="Arial" w:cs="Arial"/>
          <w:b/>
          <w:bCs/>
          <w:sz w:val="24"/>
          <w:szCs w:val="24"/>
        </w:rPr>
        <w:t>14</w:t>
      </w:r>
      <w:r w:rsidRPr="0089491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D1382" w:rsidRPr="00894914">
        <w:rPr>
          <w:rFonts w:ascii="Arial" w:hAnsi="Arial" w:cs="Arial"/>
          <w:b/>
          <w:bCs/>
          <w:sz w:val="24"/>
          <w:szCs w:val="24"/>
        </w:rPr>
        <w:t>ABRIL</w:t>
      </w:r>
      <w:r w:rsidRPr="0089491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491513" w:rsidRPr="00894914" w:rsidRDefault="00491513" w:rsidP="00706383">
      <w:pPr>
        <w:pStyle w:val="Default"/>
        <w:spacing w:line="360" w:lineRule="atLeast"/>
        <w:ind w:left="3969"/>
        <w:jc w:val="both"/>
        <w:rPr>
          <w:color w:val="auto"/>
        </w:rPr>
      </w:pPr>
    </w:p>
    <w:p w:rsidR="000100CD" w:rsidRPr="00894914" w:rsidRDefault="000100CD" w:rsidP="00706383">
      <w:pPr>
        <w:pStyle w:val="Default"/>
        <w:spacing w:line="360" w:lineRule="atLeast"/>
        <w:ind w:left="3969"/>
        <w:jc w:val="both"/>
        <w:rPr>
          <w:color w:val="auto"/>
        </w:rPr>
      </w:pPr>
    </w:p>
    <w:p w:rsidR="005D17E6" w:rsidRPr="00894914" w:rsidRDefault="00FF3E16" w:rsidP="00706383">
      <w:pPr>
        <w:pStyle w:val="Default"/>
        <w:spacing w:line="360" w:lineRule="atLeast"/>
        <w:ind w:left="3969"/>
        <w:jc w:val="both"/>
        <w:rPr>
          <w:b/>
          <w:color w:val="auto"/>
        </w:rPr>
      </w:pPr>
      <w:r w:rsidRPr="00894914">
        <w:rPr>
          <w:b/>
          <w:color w:val="auto"/>
        </w:rPr>
        <w:t>ESTABELECE REGRAS PARA O RETORNO DAS ATIVIDADES DA ADMINISTRAÇÃO MUNICIPAL EM RAZÃO DA NECESSIDADE DE INSTITUIÇÃO DE</w:t>
      </w:r>
      <w:r w:rsidR="00122146" w:rsidRPr="00894914">
        <w:rPr>
          <w:b/>
          <w:color w:val="auto"/>
        </w:rPr>
        <w:t xml:space="preserve"> MEDIDAS DE PREVENÇÃO E </w:t>
      </w:r>
      <w:r w:rsidR="005D17E6" w:rsidRPr="00894914">
        <w:rPr>
          <w:b/>
          <w:color w:val="auto"/>
        </w:rPr>
        <w:t>ENFRENTAMENTO DO CORONAVÍRUS (COVI</w:t>
      </w:r>
      <w:r w:rsidR="000100CD" w:rsidRPr="00894914">
        <w:rPr>
          <w:b/>
          <w:color w:val="auto"/>
        </w:rPr>
        <w:t>D-19), E DÁ OUTRAS PROVIDÊNCIAS.</w:t>
      </w:r>
    </w:p>
    <w:p w:rsidR="005D17E6" w:rsidRPr="00894914" w:rsidRDefault="005D17E6" w:rsidP="00706383">
      <w:pPr>
        <w:pStyle w:val="Default"/>
        <w:spacing w:line="360" w:lineRule="atLeast"/>
        <w:ind w:left="3402"/>
        <w:jc w:val="both"/>
        <w:rPr>
          <w:b/>
          <w:bCs/>
          <w:color w:val="auto"/>
        </w:rPr>
      </w:pPr>
    </w:p>
    <w:p w:rsidR="000100CD" w:rsidRPr="00894914" w:rsidRDefault="000100CD" w:rsidP="00706383">
      <w:pPr>
        <w:pStyle w:val="Default"/>
        <w:spacing w:line="360" w:lineRule="atLeast"/>
        <w:ind w:left="3402"/>
        <w:jc w:val="both"/>
        <w:rPr>
          <w:b/>
          <w:bCs/>
          <w:color w:val="auto"/>
        </w:rPr>
      </w:pPr>
    </w:p>
    <w:p w:rsidR="005D17E6" w:rsidRPr="00894914" w:rsidRDefault="005D17E6" w:rsidP="00706383">
      <w:pPr>
        <w:spacing w:after="0" w:line="360" w:lineRule="atLeast"/>
        <w:ind w:firstLine="1134"/>
        <w:jc w:val="both"/>
        <w:rPr>
          <w:rFonts w:ascii="Arial" w:hAnsi="Arial" w:cs="Arial"/>
        </w:rPr>
      </w:pPr>
      <w:r w:rsidRPr="00894914">
        <w:rPr>
          <w:rFonts w:ascii="Arial" w:hAnsi="Arial" w:cs="Arial"/>
        </w:rPr>
        <w:t xml:space="preserve">O Prefeito do Município de Mafra, </w:t>
      </w:r>
      <w:r w:rsidRPr="00894914">
        <w:rPr>
          <w:rFonts w:ascii="Arial" w:hAnsi="Arial" w:cs="Arial"/>
          <w:b/>
          <w:bCs/>
          <w:caps/>
        </w:rPr>
        <w:t>WELLINGTON ROBERTO BIELECKI</w:t>
      </w:r>
      <w:r w:rsidRPr="00894914">
        <w:rPr>
          <w:rFonts w:ascii="Arial" w:hAnsi="Arial" w:cs="Arial"/>
        </w:rPr>
        <w:t>, no uso de suas atribuições, de acordo com o art.68, inciso XVII, da Lei Orgânica do Município:</w:t>
      </w:r>
    </w:p>
    <w:p w:rsidR="0073268C" w:rsidRPr="00894914" w:rsidRDefault="0073268C" w:rsidP="00706383">
      <w:pPr>
        <w:pStyle w:val="Default"/>
        <w:spacing w:line="360" w:lineRule="atLeast"/>
        <w:ind w:firstLine="1134"/>
        <w:jc w:val="both"/>
        <w:rPr>
          <w:color w:val="auto"/>
        </w:rPr>
      </w:pPr>
    </w:p>
    <w:p w:rsidR="005311D6" w:rsidRPr="00894914" w:rsidRDefault="005D17E6" w:rsidP="00706383">
      <w:pPr>
        <w:pStyle w:val="Default"/>
        <w:spacing w:line="360" w:lineRule="atLeast"/>
        <w:ind w:firstLine="1134"/>
        <w:jc w:val="both"/>
        <w:rPr>
          <w:iCs/>
          <w:color w:val="auto"/>
        </w:rPr>
      </w:pPr>
      <w:r w:rsidRPr="00894914">
        <w:rPr>
          <w:b/>
          <w:iCs/>
          <w:color w:val="auto"/>
        </w:rPr>
        <w:t>CONSIDERANDO</w:t>
      </w:r>
      <w:r w:rsidR="005311D6" w:rsidRPr="00894914">
        <w:rPr>
          <w:iCs/>
          <w:color w:val="auto"/>
        </w:rPr>
        <w:t xml:space="preserve">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5D17E6" w:rsidRPr="00894914" w:rsidRDefault="005D17E6" w:rsidP="00706383">
      <w:pPr>
        <w:pStyle w:val="Default"/>
        <w:spacing w:line="360" w:lineRule="atLeast"/>
        <w:ind w:firstLine="1134"/>
        <w:jc w:val="both"/>
        <w:rPr>
          <w:iCs/>
          <w:color w:val="auto"/>
        </w:rPr>
      </w:pPr>
    </w:p>
    <w:p w:rsidR="0073268C" w:rsidRPr="00894914" w:rsidRDefault="0073268C" w:rsidP="00706383">
      <w:pPr>
        <w:pStyle w:val="Default"/>
        <w:spacing w:line="360" w:lineRule="atLeast"/>
        <w:ind w:firstLine="1134"/>
        <w:jc w:val="both"/>
        <w:rPr>
          <w:iCs/>
          <w:color w:val="auto"/>
        </w:rPr>
      </w:pPr>
      <w:r w:rsidRPr="00894914">
        <w:rPr>
          <w:b/>
          <w:iCs/>
          <w:color w:val="auto"/>
        </w:rPr>
        <w:t>CONSIDERANDO</w:t>
      </w:r>
      <w:r w:rsidRPr="00894914">
        <w:rPr>
          <w:iCs/>
          <w:color w:val="auto"/>
        </w:rPr>
        <w:t xml:space="preserve"> que a Organização Mundial de Saúde (OMS) declarou, em 11 de março de 2020, que a disseminação comunitária do COVID-19 em todos os Continentes caracteriza pandemia; </w:t>
      </w:r>
    </w:p>
    <w:p w:rsidR="00B6522B" w:rsidRPr="00894914" w:rsidRDefault="00B6522B" w:rsidP="00706383">
      <w:pPr>
        <w:spacing w:after="0" w:line="360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:rsidR="00602DD8" w:rsidRPr="00894914" w:rsidRDefault="00B6522B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894914">
        <w:rPr>
          <w:rFonts w:ascii="Arial" w:hAnsi="Arial" w:cs="Arial"/>
          <w:b/>
          <w:iCs/>
          <w:sz w:val="24"/>
          <w:szCs w:val="24"/>
        </w:rPr>
        <w:t xml:space="preserve">CONSIDERANDO </w:t>
      </w:r>
      <w:r w:rsidR="00602DD8" w:rsidRPr="00894914">
        <w:rPr>
          <w:rFonts w:ascii="Arial" w:hAnsi="Arial" w:cs="Arial"/>
          <w:bCs/>
          <w:iCs/>
          <w:sz w:val="24"/>
          <w:szCs w:val="24"/>
        </w:rPr>
        <w:t>que no dia 20 de março de 2020, o Prefeito Municipal editou o Decreto n° 4.293, por meio do qual declarou “situação de emergência no Município de Mafra”, para fins de prevenção e enfrentamento do COVID-19</w:t>
      </w:r>
      <w:r w:rsidR="005D1382" w:rsidRPr="00894914">
        <w:rPr>
          <w:rFonts w:ascii="Arial" w:hAnsi="Arial" w:cs="Arial"/>
          <w:bCs/>
          <w:iCs/>
          <w:sz w:val="24"/>
          <w:szCs w:val="24"/>
        </w:rPr>
        <w:t>;</w:t>
      </w:r>
    </w:p>
    <w:p w:rsidR="001A6F3D" w:rsidRPr="00894914" w:rsidRDefault="001A6F3D" w:rsidP="00706383">
      <w:pPr>
        <w:spacing w:after="0" w:line="36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4C3B4D" w:rsidRPr="00894914" w:rsidRDefault="00E34F4B" w:rsidP="00706383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894914">
        <w:rPr>
          <w:rFonts w:ascii="Arial" w:hAnsi="Arial" w:cs="Arial"/>
          <w:b/>
          <w:iCs/>
          <w:sz w:val="24"/>
          <w:szCs w:val="24"/>
        </w:rPr>
        <w:t>CONSIDERANDO</w:t>
      </w:r>
      <w:r w:rsidR="002D18E4" w:rsidRPr="00894914">
        <w:rPr>
          <w:rFonts w:ascii="Arial" w:hAnsi="Arial" w:cs="Arial"/>
          <w:iCs/>
          <w:sz w:val="24"/>
          <w:szCs w:val="24"/>
        </w:rPr>
        <w:t xml:space="preserve"> </w:t>
      </w:r>
      <w:r w:rsidR="005D1382" w:rsidRPr="00894914">
        <w:rPr>
          <w:rFonts w:ascii="Arial" w:hAnsi="Arial" w:cs="Arial"/>
          <w:iCs/>
          <w:sz w:val="24"/>
          <w:szCs w:val="24"/>
        </w:rPr>
        <w:t>a necessidade de retomada dos serviços públicos municipais</w:t>
      </w:r>
      <w:r w:rsidR="00BE72DF" w:rsidRPr="00894914">
        <w:rPr>
          <w:rFonts w:ascii="Arial" w:hAnsi="Arial" w:cs="Arial"/>
          <w:iCs/>
          <w:sz w:val="24"/>
          <w:szCs w:val="24"/>
        </w:rPr>
        <w:t>,</w:t>
      </w:r>
      <w:r w:rsidR="005D1382" w:rsidRPr="00894914">
        <w:rPr>
          <w:rFonts w:ascii="Arial" w:hAnsi="Arial" w:cs="Arial"/>
          <w:iCs/>
          <w:sz w:val="24"/>
          <w:szCs w:val="24"/>
        </w:rPr>
        <w:t xml:space="preserve"> em caráter geral, em conformidade com as medidas de prevenção e enfrentamento do </w:t>
      </w:r>
      <w:r w:rsidR="005D1382" w:rsidRPr="00894914">
        <w:rPr>
          <w:rFonts w:ascii="Arial" w:hAnsi="Arial" w:cs="Arial"/>
          <w:bCs/>
          <w:iCs/>
          <w:sz w:val="24"/>
          <w:szCs w:val="24"/>
        </w:rPr>
        <w:t>COVID-19</w:t>
      </w:r>
      <w:r w:rsidR="004C3B4D" w:rsidRPr="00894914">
        <w:rPr>
          <w:rFonts w:ascii="Arial" w:hAnsi="Arial" w:cs="Arial"/>
          <w:iCs/>
          <w:sz w:val="24"/>
          <w:szCs w:val="24"/>
        </w:rPr>
        <w:t>;</w:t>
      </w:r>
    </w:p>
    <w:p w:rsidR="002D18E4" w:rsidRPr="00894914" w:rsidRDefault="002D18E4" w:rsidP="00706383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2D18E4" w:rsidRPr="00894914" w:rsidRDefault="002D18E4" w:rsidP="00706383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894914">
        <w:rPr>
          <w:rFonts w:ascii="Arial" w:hAnsi="Arial" w:cs="Arial"/>
          <w:b/>
          <w:iCs/>
          <w:sz w:val="24"/>
          <w:szCs w:val="24"/>
        </w:rPr>
        <w:lastRenderedPageBreak/>
        <w:t>CONSIDERANDO</w:t>
      </w:r>
      <w:r w:rsidRPr="00894914">
        <w:rPr>
          <w:rFonts w:ascii="Arial" w:hAnsi="Arial" w:cs="Arial"/>
          <w:iCs/>
          <w:sz w:val="24"/>
          <w:szCs w:val="24"/>
        </w:rPr>
        <w:t>, por fim, a Nota Informativa nº 3/2020-CGGAP/DESF/SAPS/MS, do Ministério da Saúde, que dispõe sobre critérios a serem observados para a produção de máscaras domésticas de proteção.</w:t>
      </w:r>
    </w:p>
    <w:p w:rsidR="001A6F3D" w:rsidRPr="00894914" w:rsidRDefault="001A6F3D" w:rsidP="00706383">
      <w:pPr>
        <w:spacing w:after="0" w:line="36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FF69D2" w:rsidRPr="00894914" w:rsidRDefault="001A6F3D" w:rsidP="00706383">
      <w:pPr>
        <w:spacing w:after="0" w:line="36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94914">
        <w:rPr>
          <w:rFonts w:ascii="Arial" w:hAnsi="Arial" w:cs="Arial"/>
          <w:b/>
          <w:bCs/>
          <w:sz w:val="36"/>
          <w:szCs w:val="36"/>
        </w:rPr>
        <w:t>DECRETA</w:t>
      </w:r>
    </w:p>
    <w:p w:rsidR="001A6F3D" w:rsidRPr="00894914" w:rsidRDefault="001A6F3D" w:rsidP="00706383">
      <w:pPr>
        <w:spacing w:after="0"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16A6F" w:rsidRPr="00894914" w:rsidRDefault="007063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Art.1º</w:t>
      </w:r>
      <w:r w:rsidR="000100CD" w:rsidRPr="00894914">
        <w:rPr>
          <w:rFonts w:ascii="Arial" w:hAnsi="Arial" w:cs="Arial"/>
          <w:b/>
          <w:sz w:val="24"/>
          <w:szCs w:val="24"/>
        </w:rPr>
        <w:t xml:space="preserve"> </w:t>
      </w:r>
      <w:r w:rsidR="007758C3" w:rsidRPr="00894914">
        <w:rPr>
          <w:rFonts w:ascii="Arial" w:hAnsi="Arial" w:cs="Arial"/>
          <w:sz w:val="24"/>
          <w:szCs w:val="24"/>
        </w:rPr>
        <w:t xml:space="preserve">Fica determinado o retorno, em caráter geral, das atividades </w:t>
      </w:r>
      <w:r w:rsidR="00F23484" w:rsidRPr="00894914">
        <w:rPr>
          <w:rFonts w:ascii="Arial" w:hAnsi="Arial" w:cs="Arial"/>
          <w:sz w:val="24"/>
          <w:szCs w:val="24"/>
        </w:rPr>
        <w:t>relativas aos serviços públicos municipais prestados no âmbito da Administração Pública Municipal, Direta e Indireta, a partir de 13 de abril de 2020, compreendendo os trabalhos internos e externos, inclusive o atendimento ao público em geral.</w:t>
      </w:r>
    </w:p>
    <w:p w:rsidR="00D402EC" w:rsidRPr="00894914" w:rsidRDefault="00D402EC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23484" w:rsidRPr="00894914" w:rsidRDefault="00F23484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1°</w:t>
      </w:r>
      <w:r w:rsidRPr="00894914">
        <w:rPr>
          <w:rFonts w:ascii="Arial" w:hAnsi="Arial" w:cs="Arial"/>
          <w:sz w:val="24"/>
          <w:szCs w:val="24"/>
        </w:rPr>
        <w:t xml:space="preserve"> Em tod</w:t>
      </w:r>
      <w:r w:rsidR="00B7683C" w:rsidRPr="00894914">
        <w:rPr>
          <w:rFonts w:ascii="Arial" w:hAnsi="Arial" w:cs="Arial"/>
          <w:sz w:val="24"/>
          <w:szCs w:val="24"/>
        </w:rPr>
        <w:t>o</w:t>
      </w:r>
      <w:r w:rsidRPr="00894914">
        <w:rPr>
          <w:rFonts w:ascii="Arial" w:hAnsi="Arial" w:cs="Arial"/>
          <w:sz w:val="24"/>
          <w:szCs w:val="24"/>
        </w:rPr>
        <w:t>s os estabelecimentos públicos municipais deverão ser adotadas medidas necessárias à prevenção do COVID-19, observados os protocolos emitidos pelo Ministério da Saúde e Secretaria Municipal de Saúde.</w:t>
      </w:r>
    </w:p>
    <w:p w:rsidR="00F23484" w:rsidRPr="00894914" w:rsidRDefault="00F23484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23484" w:rsidRPr="00894914" w:rsidRDefault="00F23484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2°</w:t>
      </w:r>
      <w:r w:rsidRPr="00894914">
        <w:rPr>
          <w:rFonts w:ascii="Arial" w:hAnsi="Arial" w:cs="Arial"/>
          <w:sz w:val="24"/>
          <w:szCs w:val="24"/>
        </w:rPr>
        <w:t xml:space="preserve"> O fluxo de pessoas nos estabelecimentos públicos municipais em que ocorra atendimento ao público</w:t>
      </w:r>
      <w:r w:rsidR="00D402EC" w:rsidRPr="00894914">
        <w:rPr>
          <w:rFonts w:ascii="Arial" w:hAnsi="Arial" w:cs="Arial"/>
          <w:sz w:val="24"/>
          <w:szCs w:val="24"/>
        </w:rPr>
        <w:t xml:space="preserve"> deverá ser limitado a 50% (cinquenta por cento) da sua capacidade, devendo ser providenciado o controle de acesso e disponibilizada marcação de lugares de modo a garantir o distanciamento mínimo de 1m (um metro) entre as pessoas.</w:t>
      </w:r>
    </w:p>
    <w:p w:rsidR="001A6F3D" w:rsidRPr="00894914" w:rsidRDefault="001A6F3D" w:rsidP="0070638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1024CF" w:rsidRPr="00894914" w:rsidRDefault="000D09CF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 xml:space="preserve">Art. </w:t>
      </w:r>
      <w:r w:rsidR="00CD3DF1" w:rsidRPr="00894914">
        <w:rPr>
          <w:rFonts w:ascii="Arial" w:hAnsi="Arial" w:cs="Arial"/>
          <w:b/>
          <w:sz w:val="24"/>
          <w:szCs w:val="24"/>
        </w:rPr>
        <w:t>2</w:t>
      </w:r>
      <w:r w:rsidRPr="00894914">
        <w:rPr>
          <w:rFonts w:ascii="Arial" w:hAnsi="Arial" w:cs="Arial"/>
          <w:b/>
          <w:sz w:val="24"/>
          <w:szCs w:val="24"/>
        </w:rPr>
        <w:t>º</w:t>
      </w:r>
      <w:r w:rsidR="000100CD" w:rsidRPr="00894914">
        <w:rPr>
          <w:rFonts w:ascii="Arial" w:hAnsi="Arial" w:cs="Arial"/>
          <w:b/>
          <w:sz w:val="24"/>
          <w:szCs w:val="24"/>
        </w:rPr>
        <w:t xml:space="preserve"> </w:t>
      </w:r>
      <w:r w:rsidR="00D402EC" w:rsidRPr="00894914">
        <w:rPr>
          <w:rFonts w:ascii="Arial" w:hAnsi="Arial" w:cs="Arial"/>
          <w:sz w:val="24"/>
          <w:szCs w:val="24"/>
        </w:rPr>
        <w:t xml:space="preserve">Poderá ser promovido por cada Órgão da Administração Pública Municipal a </w:t>
      </w:r>
      <w:r w:rsidR="001827EF" w:rsidRPr="00894914">
        <w:rPr>
          <w:rFonts w:ascii="Arial" w:hAnsi="Arial" w:cs="Arial"/>
          <w:sz w:val="24"/>
          <w:szCs w:val="24"/>
        </w:rPr>
        <w:t xml:space="preserve">instituição </w:t>
      </w:r>
      <w:r w:rsidR="006036E8" w:rsidRPr="00894914">
        <w:rPr>
          <w:rFonts w:ascii="Arial" w:hAnsi="Arial" w:cs="Arial"/>
          <w:sz w:val="24"/>
          <w:szCs w:val="24"/>
        </w:rPr>
        <w:t>de escalas de revezamento, em dois turnos (matutino e vespertino), de modo que em cada turno seja mantida</w:t>
      </w:r>
      <w:r w:rsidR="001827EF" w:rsidRPr="00894914">
        <w:rPr>
          <w:rFonts w:ascii="Arial" w:hAnsi="Arial" w:cs="Arial"/>
          <w:sz w:val="24"/>
          <w:szCs w:val="24"/>
        </w:rPr>
        <w:t>, no mínimo,</w:t>
      </w:r>
      <w:r w:rsidR="006036E8" w:rsidRPr="00894914">
        <w:rPr>
          <w:rFonts w:ascii="Arial" w:hAnsi="Arial" w:cs="Arial"/>
          <w:sz w:val="24"/>
          <w:szCs w:val="24"/>
        </w:rPr>
        <w:t xml:space="preserve"> 50% (cinquenta por cento) da força de trabalho</w:t>
      </w:r>
      <w:r w:rsidR="002E4B81" w:rsidRPr="00894914">
        <w:rPr>
          <w:rFonts w:ascii="Arial" w:hAnsi="Arial" w:cs="Arial"/>
          <w:sz w:val="24"/>
          <w:szCs w:val="24"/>
        </w:rPr>
        <w:t>, de modo a evitar aglomerações de pessoas nos locais de trabalho</w:t>
      </w:r>
      <w:r w:rsidR="00706383" w:rsidRPr="00894914">
        <w:rPr>
          <w:rFonts w:ascii="Arial" w:hAnsi="Arial" w:cs="Arial"/>
          <w:sz w:val="24"/>
          <w:szCs w:val="24"/>
        </w:rPr>
        <w:t>.</w:t>
      </w:r>
    </w:p>
    <w:p w:rsidR="006036E8" w:rsidRPr="00894914" w:rsidRDefault="006036E8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6036E8" w:rsidRPr="00894914" w:rsidRDefault="00D421A8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1º</w:t>
      </w:r>
      <w:r w:rsidR="006036E8" w:rsidRPr="00894914">
        <w:rPr>
          <w:rFonts w:ascii="Arial" w:hAnsi="Arial" w:cs="Arial"/>
          <w:sz w:val="24"/>
          <w:szCs w:val="24"/>
        </w:rPr>
        <w:t xml:space="preserve">. </w:t>
      </w:r>
      <w:r w:rsidRPr="00894914">
        <w:rPr>
          <w:rFonts w:ascii="Arial" w:hAnsi="Arial" w:cs="Arial"/>
          <w:sz w:val="24"/>
          <w:szCs w:val="24"/>
        </w:rPr>
        <w:t>As escalas de revezamento</w:t>
      </w:r>
      <w:r w:rsidR="001827EF" w:rsidRPr="00894914">
        <w:rPr>
          <w:rFonts w:ascii="Arial" w:hAnsi="Arial" w:cs="Arial"/>
          <w:sz w:val="24"/>
          <w:szCs w:val="24"/>
        </w:rPr>
        <w:t xml:space="preserve"> deverão </w:t>
      </w:r>
      <w:r w:rsidRPr="00894914">
        <w:rPr>
          <w:rFonts w:ascii="Arial" w:hAnsi="Arial" w:cs="Arial"/>
          <w:sz w:val="24"/>
          <w:szCs w:val="24"/>
        </w:rPr>
        <w:t>ser organizadas pelos titulares de cada pasta.</w:t>
      </w:r>
    </w:p>
    <w:p w:rsidR="001827EF" w:rsidRPr="00894914" w:rsidRDefault="001827EF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14352" w:rsidRPr="00894914" w:rsidRDefault="001827EF" w:rsidP="00706383">
      <w:pPr>
        <w:spacing w:after="0" w:line="360" w:lineRule="atLeast"/>
        <w:ind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2º.</w:t>
      </w:r>
      <w:r w:rsidRPr="00894914">
        <w:rPr>
          <w:rFonts w:ascii="Arial" w:hAnsi="Arial" w:cs="Arial"/>
          <w:sz w:val="24"/>
          <w:szCs w:val="24"/>
        </w:rPr>
        <w:t xml:space="preserve"> Durante o período em que vigorar as escalas de revezamento os servidores deverão manter sua rotina através do trabalho remoto (</w:t>
      </w:r>
      <w:r w:rsidRPr="00894914">
        <w:rPr>
          <w:rFonts w:ascii="Arial" w:hAnsi="Arial" w:cs="Arial"/>
          <w:i/>
          <w:iCs/>
          <w:sz w:val="24"/>
          <w:szCs w:val="24"/>
        </w:rPr>
        <w:t xml:space="preserve">home </w:t>
      </w:r>
      <w:proofErr w:type="spellStart"/>
      <w:proofErr w:type="gramStart"/>
      <w:r w:rsidRPr="00894914">
        <w:rPr>
          <w:rFonts w:ascii="Arial" w:hAnsi="Arial" w:cs="Arial"/>
          <w:i/>
          <w:iCs/>
          <w:sz w:val="24"/>
          <w:szCs w:val="24"/>
        </w:rPr>
        <w:t>office</w:t>
      </w:r>
      <w:proofErr w:type="spellEnd"/>
      <w:proofErr w:type="gramEnd"/>
      <w:r w:rsidRPr="00894914">
        <w:rPr>
          <w:rFonts w:ascii="Arial" w:hAnsi="Arial" w:cs="Arial"/>
          <w:i/>
          <w:iCs/>
          <w:sz w:val="24"/>
          <w:szCs w:val="24"/>
        </w:rPr>
        <w:t>).</w:t>
      </w:r>
    </w:p>
    <w:p w:rsidR="001024CF" w:rsidRPr="00894914" w:rsidRDefault="001024CF" w:rsidP="0070638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B00DA7" w:rsidRPr="00894914" w:rsidRDefault="001024CF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bCs/>
          <w:sz w:val="24"/>
          <w:szCs w:val="24"/>
        </w:rPr>
        <w:t>Art. 3°</w:t>
      </w:r>
      <w:r w:rsidR="000100CD" w:rsidRPr="00894914">
        <w:rPr>
          <w:rFonts w:ascii="Arial" w:hAnsi="Arial" w:cs="Arial"/>
          <w:b/>
          <w:bCs/>
          <w:sz w:val="24"/>
          <w:szCs w:val="24"/>
        </w:rPr>
        <w:t xml:space="preserve"> </w:t>
      </w:r>
      <w:r w:rsidR="00F14352" w:rsidRPr="00894914">
        <w:rPr>
          <w:rFonts w:ascii="Arial" w:hAnsi="Arial" w:cs="Arial"/>
          <w:sz w:val="24"/>
          <w:szCs w:val="24"/>
        </w:rPr>
        <w:t>Os</w:t>
      </w:r>
      <w:r w:rsidR="00D421A8" w:rsidRPr="00894914">
        <w:rPr>
          <w:rFonts w:ascii="Arial" w:hAnsi="Arial" w:cs="Arial"/>
          <w:sz w:val="24"/>
          <w:szCs w:val="24"/>
        </w:rPr>
        <w:t xml:space="preserve"> servidores públicos municipais inseridos no </w:t>
      </w:r>
      <w:r w:rsidR="00D421A8" w:rsidRPr="00894914">
        <w:rPr>
          <w:rFonts w:ascii="Arial" w:hAnsi="Arial" w:cs="Arial"/>
          <w:i/>
          <w:iCs/>
          <w:sz w:val="24"/>
          <w:szCs w:val="24"/>
        </w:rPr>
        <w:t>grupo de risco</w:t>
      </w:r>
      <w:r w:rsidR="00F14352" w:rsidRPr="00894914">
        <w:rPr>
          <w:rFonts w:ascii="Arial" w:hAnsi="Arial" w:cs="Arial"/>
          <w:sz w:val="24"/>
          <w:szCs w:val="24"/>
        </w:rPr>
        <w:t xml:space="preserve"> </w:t>
      </w:r>
      <w:r w:rsidR="00351F28" w:rsidRPr="00894914">
        <w:rPr>
          <w:rFonts w:ascii="Arial" w:hAnsi="Arial" w:cs="Arial"/>
          <w:sz w:val="24"/>
          <w:szCs w:val="24"/>
        </w:rPr>
        <w:t>deverão</w:t>
      </w:r>
      <w:r w:rsidR="00F14352" w:rsidRPr="00894914">
        <w:rPr>
          <w:rFonts w:ascii="Arial" w:hAnsi="Arial" w:cs="Arial"/>
          <w:sz w:val="24"/>
          <w:szCs w:val="24"/>
        </w:rPr>
        <w:t xml:space="preserve"> exercer suas funções integralmente através</w:t>
      </w:r>
      <w:r w:rsidR="00D421A8" w:rsidRPr="00894914">
        <w:rPr>
          <w:rFonts w:ascii="Arial" w:hAnsi="Arial" w:cs="Arial"/>
          <w:sz w:val="24"/>
          <w:szCs w:val="24"/>
        </w:rPr>
        <w:t xml:space="preserve"> do trabalho remoto (</w:t>
      </w:r>
      <w:r w:rsidR="00D421A8" w:rsidRPr="00894914">
        <w:rPr>
          <w:rFonts w:ascii="Arial" w:hAnsi="Arial" w:cs="Arial"/>
          <w:i/>
          <w:iCs/>
          <w:sz w:val="24"/>
          <w:szCs w:val="24"/>
        </w:rPr>
        <w:t xml:space="preserve">home </w:t>
      </w:r>
      <w:proofErr w:type="spellStart"/>
      <w:proofErr w:type="gramStart"/>
      <w:r w:rsidR="00D421A8" w:rsidRPr="00894914">
        <w:rPr>
          <w:rFonts w:ascii="Arial" w:hAnsi="Arial" w:cs="Arial"/>
          <w:i/>
          <w:iCs/>
          <w:sz w:val="24"/>
          <w:szCs w:val="24"/>
        </w:rPr>
        <w:t>office</w:t>
      </w:r>
      <w:proofErr w:type="spellEnd"/>
      <w:proofErr w:type="gramEnd"/>
      <w:r w:rsidR="00D421A8" w:rsidRPr="00894914">
        <w:rPr>
          <w:rFonts w:ascii="Arial" w:hAnsi="Arial" w:cs="Arial"/>
          <w:sz w:val="24"/>
          <w:szCs w:val="24"/>
        </w:rPr>
        <w:t xml:space="preserve">), </w:t>
      </w:r>
      <w:r w:rsidR="009909BB" w:rsidRPr="00894914">
        <w:rPr>
          <w:rFonts w:ascii="Arial" w:hAnsi="Arial" w:cs="Arial"/>
          <w:sz w:val="24"/>
          <w:szCs w:val="24"/>
        </w:rPr>
        <w:t>sendo</w:t>
      </w:r>
      <w:r w:rsidR="00D421A8" w:rsidRPr="00894914">
        <w:rPr>
          <w:rFonts w:ascii="Arial" w:hAnsi="Arial" w:cs="Arial"/>
          <w:sz w:val="24"/>
          <w:szCs w:val="24"/>
        </w:rPr>
        <w:t>:</w:t>
      </w:r>
    </w:p>
    <w:p w:rsidR="00706383" w:rsidRPr="00894914" w:rsidRDefault="007063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D421A8" w:rsidRPr="00894914" w:rsidRDefault="00D421A8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lastRenderedPageBreak/>
        <w:t>I – Com idade igual ou superior a 60 (sessenta) anos;</w:t>
      </w:r>
    </w:p>
    <w:p w:rsidR="00D421A8" w:rsidRPr="00894914" w:rsidRDefault="00D421A8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II – </w:t>
      </w:r>
      <w:r w:rsidR="00F14352" w:rsidRPr="00894914">
        <w:rPr>
          <w:rFonts w:ascii="Arial" w:hAnsi="Arial" w:cs="Arial"/>
          <w:sz w:val="24"/>
          <w:szCs w:val="24"/>
        </w:rPr>
        <w:t xml:space="preserve">Cardiopatas </w:t>
      </w:r>
      <w:r w:rsidR="00697D83" w:rsidRPr="00894914">
        <w:rPr>
          <w:rFonts w:ascii="Arial" w:hAnsi="Arial" w:cs="Arial"/>
          <w:sz w:val="24"/>
          <w:szCs w:val="24"/>
        </w:rPr>
        <w:t>graves ou descompensados (insuficiência cardíaca, infartados, portadores de arritmias e hipertensão arterial sistêmica descompensada);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III – </w:t>
      </w:r>
      <w:proofErr w:type="spellStart"/>
      <w:r w:rsidRPr="00894914">
        <w:rPr>
          <w:rFonts w:ascii="Arial" w:hAnsi="Arial" w:cs="Arial"/>
          <w:sz w:val="24"/>
          <w:szCs w:val="24"/>
        </w:rPr>
        <w:t>Pneumopatas</w:t>
      </w:r>
      <w:proofErr w:type="spellEnd"/>
      <w:r w:rsidRPr="00894914">
        <w:rPr>
          <w:rFonts w:ascii="Arial" w:hAnsi="Arial" w:cs="Arial"/>
          <w:sz w:val="24"/>
          <w:szCs w:val="24"/>
        </w:rPr>
        <w:t xml:space="preserve"> graves ou descompensados (dependentes de oxigênio, portadores de asma moderada/grave e DPOC);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IV – </w:t>
      </w:r>
      <w:proofErr w:type="spellStart"/>
      <w:r w:rsidRPr="00894914">
        <w:rPr>
          <w:rFonts w:ascii="Arial" w:hAnsi="Arial" w:cs="Arial"/>
          <w:sz w:val="24"/>
          <w:szCs w:val="24"/>
        </w:rPr>
        <w:t>Imunodeprimidos</w:t>
      </w:r>
      <w:proofErr w:type="spellEnd"/>
      <w:r w:rsidRPr="00894914">
        <w:rPr>
          <w:rFonts w:ascii="Arial" w:hAnsi="Arial" w:cs="Arial"/>
          <w:sz w:val="24"/>
          <w:szCs w:val="24"/>
        </w:rPr>
        <w:t>;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>V – Doentes renais crônicos em estágio avançado (graus 3, 4 e 5);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VI – Diabéticos, conforme juízo clínico; </w:t>
      </w:r>
      <w:proofErr w:type="gramStart"/>
      <w:r w:rsidRPr="00894914">
        <w:rPr>
          <w:rFonts w:ascii="Arial" w:hAnsi="Arial" w:cs="Arial"/>
          <w:sz w:val="24"/>
          <w:szCs w:val="24"/>
        </w:rPr>
        <w:t>e</w:t>
      </w:r>
      <w:proofErr w:type="gramEnd"/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>VII – Gestante de alto risco.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1º.</w:t>
      </w:r>
      <w:r w:rsidRPr="00894914">
        <w:rPr>
          <w:rFonts w:ascii="Arial" w:hAnsi="Arial" w:cs="Arial"/>
          <w:sz w:val="24"/>
          <w:szCs w:val="24"/>
        </w:rPr>
        <w:t xml:space="preserve"> 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2E23A0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>ervidor</w:t>
      </w:r>
      <w:r w:rsidR="00351F28" w:rsidRPr="00894914">
        <w:rPr>
          <w:rFonts w:ascii="Arial" w:hAnsi="Arial" w:cs="Arial"/>
          <w:sz w:val="24"/>
          <w:szCs w:val="24"/>
        </w:rPr>
        <w:t>es</w:t>
      </w:r>
      <w:r w:rsidRPr="00894914">
        <w:rPr>
          <w:rFonts w:ascii="Arial" w:hAnsi="Arial" w:cs="Arial"/>
          <w:sz w:val="24"/>
          <w:szCs w:val="24"/>
        </w:rPr>
        <w:t xml:space="preserve"> inserido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351F28" w:rsidRPr="00894914">
        <w:rPr>
          <w:rFonts w:ascii="Arial" w:hAnsi="Arial" w:cs="Arial"/>
          <w:sz w:val="24"/>
          <w:szCs w:val="24"/>
        </w:rPr>
        <w:t>no chamado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Pr="00894914">
        <w:rPr>
          <w:rFonts w:ascii="Arial" w:hAnsi="Arial" w:cs="Arial"/>
          <w:i/>
          <w:iCs/>
          <w:sz w:val="24"/>
          <w:szCs w:val="24"/>
        </w:rPr>
        <w:t>grupo de risco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CC40CA" w:rsidRPr="00894914">
        <w:rPr>
          <w:rFonts w:ascii="Arial" w:hAnsi="Arial" w:cs="Arial"/>
          <w:sz w:val="24"/>
          <w:szCs w:val="24"/>
        </w:rPr>
        <w:t>deverão</w:t>
      </w:r>
      <w:r w:rsidRPr="00894914">
        <w:rPr>
          <w:rFonts w:ascii="Arial" w:hAnsi="Arial" w:cs="Arial"/>
          <w:sz w:val="24"/>
          <w:szCs w:val="24"/>
        </w:rPr>
        <w:t xml:space="preserve"> apresentar declaração assinada descrevendo em </w:t>
      </w:r>
      <w:r w:rsidR="002E23A0" w:rsidRPr="00894914">
        <w:rPr>
          <w:rFonts w:ascii="Arial" w:hAnsi="Arial" w:cs="Arial"/>
          <w:sz w:val="24"/>
          <w:szCs w:val="24"/>
        </w:rPr>
        <w:t>quais condições previstas nos incisos do caput está enquadrado.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2º.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2E23A0" w:rsidRPr="00894914">
        <w:rPr>
          <w:rFonts w:ascii="Arial" w:hAnsi="Arial" w:cs="Arial"/>
          <w:sz w:val="24"/>
          <w:szCs w:val="24"/>
        </w:rPr>
        <w:t>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="002E23A0" w:rsidRPr="00894914">
        <w:rPr>
          <w:rFonts w:ascii="Arial" w:hAnsi="Arial" w:cs="Arial"/>
          <w:sz w:val="24"/>
          <w:szCs w:val="24"/>
        </w:rPr>
        <w:t xml:space="preserve"> servidor</w:t>
      </w:r>
      <w:r w:rsidR="00351F28" w:rsidRPr="00894914">
        <w:rPr>
          <w:rFonts w:ascii="Arial" w:hAnsi="Arial" w:cs="Arial"/>
          <w:sz w:val="24"/>
          <w:szCs w:val="24"/>
        </w:rPr>
        <w:t>es</w:t>
      </w:r>
      <w:r w:rsidR="002E23A0" w:rsidRPr="00894914">
        <w:rPr>
          <w:rFonts w:ascii="Arial" w:hAnsi="Arial" w:cs="Arial"/>
          <w:sz w:val="24"/>
          <w:szCs w:val="24"/>
        </w:rPr>
        <w:t xml:space="preserve"> que não esteja</w:t>
      </w:r>
      <w:r w:rsidR="00351F28" w:rsidRPr="00894914">
        <w:rPr>
          <w:rFonts w:ascii="Arial" w:hAnsi="Arial" w:cs="Arial"/>
          <w:sz w:val="24"/>
          <w:szCs w:val="24"/>
        </w:rPr>
        <w:t>m</w:t>
      </w:r>
      <w:r w:rsidR="002E23A0" w:rsidRPr="00894914">
        <w:rPr>
          <w:rFonts w:ascii="Arial" w:hAnsi="Arial" w:cs="Arial"/>
          <w:sz w:val="24"/>
          <w:szCs w:val="24"/>
        </w:rPr>
        <w:t xml:space="preserve"> enquadrado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="002E23A0" w:rsidRPr="00894914">
        <w:rPr>
          <w:rFonts w:ascii="Arial" w:hAnsi="Arial" w:cs="Arial"/>
          <w:sz w:val="24"/>
          <w:szCs w:val="24"/>
        </w:rPr>
        <w:t xml:space="preserve"> em uma das condições previstas nos incisos do caput, e que esteja</w:t>
      </w:r>
      <w:r w:rsidR="00351F28" w:rsidRPr="00894914">
        <w:rPr>
          <w:rFonts w:ascii="Arial" w:hAnsi="Arial" w:cs="Arial"/>
          <w:sz w:val="24"/>
          <w:szCs w:val="24"/>
        </w:rPr>
        <w:t>m</w:t>
      </w:r>
      <w:r w:rsidR="002E23A0" w:rsidRPr="00894914">
        <w:rPr>
          <w:rFonts w:ascii="Arial" w:hAnsi="Arial" w:cs="Arial"/>
          <w:sz w:val="24"/>
          <w:szCs w:val="24"/>
        </w:rPr>
        <w:t xml:space="preserve"> inserido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="002E23A0" w:rsidRPr="00894914">
        <w:rPr>
          <w:rFonts w:ascii="Arial" w:hAnsi="Arial" w:cs="Arial"/>
          <w:sz w:val="24"/>
          <w:szCs w:val="24"/>
        </w:rPr>
        <w:t xml:space="preserve"> </w:t>
      </w:r>
      <w:r w:rsidR="00351F28" w:rsidRPr="00894914">
        <w:rPr>
          <w:rFonts w:ascii="Arial" w:hAnsi="Arial" w:cs="Arial"/>
          <w:sz w:val="24"/>
          <w:szCs w:val="24"/>
        </w:rPr>
        <w:t>no chamado</w:t>
      </w:r>
      <w:r w:rsidR="002E23A0" w:rsidRPr="00894914">
        <w:rPr>
          <w:rFonts w:ascii="Arial" w:hAnsi="Arial" w:cs="Arial"/>
          <w:sz w:val="24"/>
          <w:szCs w:val="24"/>
        </w:rPr>
        <w:t xml:space="preserve"> </w:t>
      </w:r>
      <w:r w:rsidR="002E23A0" w:rsidRPr="00894914">
        <w:rPr>
          <w:rFonts w:ascii="Arial" w:hAnsi="Arial" w:cs="Arial"/>
          <w:i/>
          <w:iCs/>
          <w:sz w:val="24"/>
          <w:szCs w:val="24"/>
        </w:rPr>
        <w:t>grupo de risco</w:t>
      </w:r>
      <w:r w:rsidR="00B7683C" w:rsidRPr="00894914">
        <w:rPr>
          <w:rFonts w:ascii="Arial" w:hAnsi="Arial" w:cs="Arial"/>
          <w:sz w:val="24"/>
          <w:szCs w:val="24"/>
        </w:rPr>
        <w:t xml:space="preserve"> por causa diversa</w:t>
      </w:r>
      <w:r w:rsidR="002E23A0" w:rsidRPr="00894914">
        <w:rPr>
          <w:rFonts w:ascii="Arial" w:hAnsi="Arial" w:cs="Arial"/>
          <w:sz w:val="24"/>
          <w:szCs w:val="24"/>
        </w:rPr>
        <w:t>, dever</w:t>
      </w:r>
      <w:r w:rsidR="00351F28" w:rsidRPr="00894914">
        <w:rPr>
          <w:rFonts w:ascii="Arial" w:hAnsi="Arial" w:cs="Arial"/>
          <w:sz w:val="24"/>
          <w:szCs w:val="24"/>
        </w:rPr>
        <w:t>ão</w:t>
      </w:r>
      <w:r w:rsidR="002E23A0" w:rsidRPr="00894914">
        <w:rPr>
          <w:rFonts w:ascii="Arial" w:hAnsi="Arial" w:cs="Arial"/>
          <w:sz w:val="24"/>
          <w:szCs w:val="24"/>
        </w:rPr>
        <w:t xml:space="preserve"> apresentar declaração/atestado médico que justifique </w:t>
      </w:r>
      <w:r w:rsidR="00351F28" w:rsidRPr="00894914">
        <w:rPr>
          <w:rFonts w:ascii="Arial" w:hAnsi="Arial" w:cs="Arial"/>
          <w:sz w:val="24"/>
          <w:szCs w:val="24"/>
        </w:rPr>
        <w:t>o</w:t>
      </w:r>
      <w:r w:rsidR="002E23A0" w:rsidRPr="00894914">
        <w:rPr>
          <w:rFonts w:ascii="Arial" w:hAnsi="Arial" w:cs="Arial"/>
          <w:sz w:val="24"/>
          <w:szCs w:val="24"/>
        </w:rPr>
        <w:t xml:space="preserve"> afastamento.</w:t>
      </w:r>
    </w:p>
    <w:p w:rsidR="002E23A0" w:rsidRPr="00894914" w:rsidRDefault="002E23A0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E23A0" w:rsidRPr="00894914" w:rsidRDefault="002E23A0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§ 3</w:t>
      </w:r>
      <w:r w:rsidR="00351F28" w:rsidRPr="00894914">
        <w:rPr>
          <w:rFonts w:ascii="Arial" w:hAnsi="Arial" w:cs="Arial"/>
          <w:b/>
          <w:sz w:val="24"/>
          <w:szCs w:val="24"/>
        </w:rPr>
        <w:t>º</w:t>
      </w:r>
      <w:r w:rsidRPr="00894914">
        <w:rPr>
          <w:rFonts w:ascii="Arial" w:hAnsi="Arial" w:cs="Arial"/>
          <w:sz w:val="24"/>
          <w:szCs w:val="24"/>
        </w:rPr>
        <w:t xml:space="preserve"> 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 xml:space="preserve"> servidor</w:t>
      </w:r>
      <w:r w:rsidR="00351F28" w:rsidRPr="00894914">
        <w:rPr>
          <w:rFonts w:ascii="Arial" w:hAnsi="Arial" w:cs="Arial"/>
          <w:sz w:val="24"/>
          <w:szCs w:val="24"/>
        </w:rPr>
        <w:t>es</w:t>
      </w:r>
      <w:r w:rsidRPr="00894914">
        <w:rPr>
          <w:rFonts w:ascii="Arial" w:hAnsi="Arial" w:cs="Arial"/>
          <w:sz w:val="24"/>
          <w:szCs w:val="24"/>
        </w:rPr>
        <w:t xml:space="preserve"> inserido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351F28" w:rsidRPr="00894914">
        <w:rPr>
          <w:rFonts w:ascii="Arial" w:hAnsi="Arial" w:cs="Arial"/>
          <w:sz w:val="24"/>
          <w:szCs w:val="24"/>
        </w:rPr>
        <w:t>no chamado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Pr="00894914">
        <w:rPr>
          <w:rFonts w:ascii="Arial" w:hAnsi="Arial" w:cs="Arial"/>
          <w:i/>
          <w:iCs/>
          <w:sz w:val="24"/>
          <w:szCs w:val="24"/>
        </w:rPr>
        <w:t>grupo de risco</w:t>
      </w:r>
      <w:r w:rsidRPr="00894914">
        <w:rPr>
          <w:rFonts w:ascii="Arial" w:hAnsi="Arial" w:cs="Arial"/>
          <w:sz w:val="24"/>
          <w:szCs w:val="24"/>
        </w:rPr>
        <w:t xml:space="preserve"> que estiver</w:t>
      </w:r>
      <w:r w:rsidR="00351F28" w:rsidRPr="00894914">
        <w:rPr>
          <w:rFonts w:ascii="Arial" w:hAnsi="Arial" w:cs="Arial"/>
          <w:sz w:val="24"/>
          <w:szCs w:val="24"/>
        </w:rPr>
        <w:t>em</w:t>
      </w:r>
      <w:r w:rsidRPr="00894914">
        <w:rPr>
          <w:rFonts w:ascii="Arial" w:hAnsi="Arial" w:cs="Arial"/>
          <w:sz w:val="24"/>
          <w:szCs w:val="24"/>
        </w:rPr>
        <w:t xml:space="preserve"> impossibilitado</w:t>
      </w:r>
      <w:r w:rsidR="00351F28" w:rsidRPr="00894914">
        <w:rPr>
          <w:rFonts w:ascii="Arial" w:hAnsi="Arial" w:cs="Arial"/>
          <w:sz w:val="24"/>
          <w:szCs w:val="24"/>
        </w:rPr>
        <w:t>s</w:t>
      </w:r>
      <w:r w:rsidRPr="00894914">
        <w:rPr>
          <w:rFonts w:ascii="Arial" w:hAnsi="Arial" w:cs="Arial"/>
          <w:sz w:val="24"/>
          <w:szCs w:val="24"/>
        </w:rPr>
        <w:t xml:space="preserve"> de exercer suas atividades através de trabalho remoto (</w:t>
      </w:r>
      <w:r w:rsidRPr="00894914">
        <w:rPr>
          <w:rFonts w:ascii="Arial" w:hAnsi="Arial" w:cs="Arial"/>
          <w:i/>
          <w:iCs/>
          <w:sz w:val="24"/>
          <w:szCs w:val="24"/>
        </w:rPr>
        <w:t xml:space="preserve">home </w:t>
      </w:r>
      <w:proofErr w:type="spellStart"/>
      <w:proofErr w:type="gramStart"/>
      <w:r w:rsidRPr="00894914">
        <w:rPr>
          <w:rFonts w:ascii="Arial" w:hAnsi="Arial" w:cs="Arial"/>
          <w:i/>
          <w:iCs/>
          <w:sz w:val="24"/>
          <w:szCs w:val="24"/>
        </w:rPr>
        <w:t>office</w:t>
      </w:r>
      <w:proofErr w:type="spellEnd"/>
      <w:proofErr w:type="gramEnd"/>
      <w:r w:rsidRPr="00894914">
        <w:rPr>
          <w:rFonts w:ascii="Arial" w:hAnsi="Arial" w:cs="Arial"/>
          <w:sz w:val="24"/>
          <w:szCs w:val="24"/>
        </w:rPr>
        <w:t xml:space="preserve">) </w:t>
      </w:r>
      <w:r w:rsidR="00351F28" w:rsidRPr="00894914">
        <w:rPr>
          <w:rFonts w:ascii="Arial" w:hAnsi="Arial" w:cs="Arial"/>
          <w:sz w:val="24"/>
          <w:szCs w:val="24"/>
        </w:rPr>
        <w:t>deverão</w:t>
      </w:r>
      <w:r w:rsidRPr="00894914">
        <w:rPr>
          <w:rFonts w:ascii="Arial" w:hAnsi="Arial" w:cs="Arial"/>
          <w:sz w:val="24"/>
          <w:szCs w:val="24"/>
        </w:rPr>
        <w:t xml:space="preserve"> permanecer afastado das atividades presenciais</w:t>
      </w:r>
      <w:r w:rsidR="00351F28" w:rsidRPr="00894914">
        <w:rPr>
          <w:rFonts w:ascii="Arial" w:hAnsi="Arial" w:cs="Arial"/>
          <w:sz w:val="24"/>
          <w:szCs w:val="24"/>
        </w:rPr>
        <w:t>, devendo ter suas faltas abonadas nos termos do art. 3º, § 3º da Lei Federal nº 13.979, de 06 de fevereiro de 2020.</w:t>
      </w:r>
    </w:p>
    <w:p w:rsidR="001A6F3D" w:rsidRPr="00894914" w:rsidRDefault="001A6F3D" w:rsidP="00706383">
      <w:pPr>
        <w:spacing w:after="0" w:line="3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697D83" w:rsidRPr="00894914" w:rsidRDefault="00816A6F" w:rsidP="00706383">
      <w:pPr>
        <w:spacing w:after="0" w:line="360" w:lineRule="atLeast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 xml:space="preserve">Art. </w:t>
      </w:r>
      <w:r w:rsidR="001024CF" w:rsidRPr="00894914">
        <w:rPr>
          <w:rFonts w:ascii="Arial" w:hAnsi="Arial" w:cs="Arial"/>
          <w:b/>
          <w:sz w:val="24"/>
          <w:szCs w:val="24"/>
        </w:rPr>
        <w:t>4</w:t>
      </w:r>
      <w:r w:rsidRPr="00894914">
        <w:rPr>
          <w:rFonts w:ascii="Arial" w:hAnsi="Arial" w:cs="Arial"/>
          <w:b/>
          <w:sz w:val="24"/>
          <w:szCs w:val="24"/>
        </w:rPr>
        <w:t>º</w:t>
      </w:r>
      <w:r w:rsidR="000100CD" w:rsidRPr="00894914">
        <w:rPr>
          <w:rFonts w:ascii="Arial" w:hAnsi="Arial" w:cs="Arial"/>
          <w:b/>
          <w:sz w:val="24"/>
          <w:szCs w:val="24"/>
        </w:rPr>
        <w:t xml:space="preserve"> </w:t>
      </w:r>
      <w:r w:rsidR="00697D83" w:rsidRPr="00894914">
        <w:rPr>
          <w:rFonts w:ascii="Arial" w:hAnsi="Arial" w:cs="Arial"/>
          <w:sz w:val="24"/>
          <w:szCs w:val="24"/>
        </w:rPr>
        <w:t>Os servidores que estiverem em trabalho remoto (</w:t>
      </w:r>
      <w:r w:rsidR="00697D83" w:rsidRPr="00894914">
        <w:rPr>
          <w:rFonts w:ascii="Arial" w:hAnsi="Arial" w:cs="Arial"/>
          <w:i/>
          <w:iCs/>
          <w:sz w:val="24"/>
          <w:szCs w:val="24"/>
        </w:rPr>
        <w:t xml:space="preserve">home </w:t>
      </w:r>
      <w:proofErr w:type="spellStart"/>
      <w:proofErr w:type="gramStart"/>
      <w:r w:rsidR="00697D83" w:rsidRPr="00894914">
        <w:rPr>
          <w:rFonts w:ascii="Arial" w:hAnsi="Arial" w:cs="Arial"/>
          <w:i/>
          <w:iCs/>
          <w:sz w:val="24"/>
          <w:szCs w:val="24"/>
        </w:rPr>
        <w:t>office</w:t>
      </w:r>
      <w:proofErr w:type="spellEnd"/>
      <w:proofErr w:type="gramEnd"/>
      <w:r w:rsidR="00697D83" w:rsidRPr="00894914">
        <w:rPr>
          <w:rFonts w:ascii="Arial" w:hAnsi="Arial" w:cs="Arial"/>
          <w:sz w:val="24"/>
          <w:szCs w:val="24"/>
        </w:rPr>
        <w:t>) poderão, a qualquer tempo, ser convocados a retornar as suas atividades presenciais no local em que estiverem lotados.</w:t>
      </w:r>
    </w:p>
    <w:p w:rsidR="00697D83" w:rsidRPr="00894914" w:rsidRDefault="00697D83" w:rsidP="00706383">
      <w:pPr>
        <w:spacing w:after="0" w:line="360" w:lineRule="atLeast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7683C" w:rsidRPr="00894914" w:rsidRDefault="007D7935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 xml:space="preserve">Art. 5º </w:t>
      </w:r>
      <w:r w:rsidRPr="00894914">
        <w:rPr>
          <w:rFonts w:ascii="Arial" w:hAnsi="Arial" w:cs="Arial"/>
          <w:sz w:val="24"/>
          <w:szCs w:val="24"/>
        </w:rPr>
        <w:t>Compete a cada Órgão da Administração Pública Municipal encaminhar as informações pertinentes a Secretaria Municipal de Administração</w:t>
      </w:r>
      <w:r w:rsidR="00B7683C" w:rsidRPr="00894914">
        <w:rPr>
          <w:rFonts w:ascii="Arial" w:hAnsi="Arial" w:cs="Arial"/>
          <w:sz w:val="24"/>
          <w:szCs w:val="24"/>
        </w:rPr>
        <w:t>/Subdiretoria de Recursos Humanos.</w:t>
      </w:r>
    </w:p>
    <w:p w:rsidR="00B7683C" w:rsidRPr="00894914" w:rsidRDefault="00B7683C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9E67E7" w:rsidRPr="00894914" w:rsidRDefault="00B7683C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bCs/>
          <w:sz w:val="24"/>
          <w:szCs w:val="24"/>
        </w:rPr>
        <w:t>Art. 6°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9E67E7" w:rsidRPr="00894914">
        <w:rPr>
          <w:rFonts w:ascii="Arial" w:hAnsi="Arial" w:cs="Arial"/>
          <w:sz w:val="24"/>
          <w:szCs w:val="24"/>
        </w:rPr>
        <w:t>As aulas nas unidades de ensino da rede pública municipal permanecem suspensas</w:t>
      </w:r>
      <w:r w:rsidR="00351F28" w:rsidRPr="00894914">
        <w:rPr>
          <w:rFonts w:ascii="Arial" w:hAnsi="Arial" w:cs="Arial"/>
          <w:sz w:val="24"/>
          <w:szCs w:val="24"/>
        </w:rPr>
        <w:t xml:space="preserve"> até o dia 31 de maio de 2020, nos termos do Decreto Estadual n° 554, de 11 de abril de 2020.</w:t>
      </w:r>
    </w:p>
    <w:p w:rsidR="00491513" w:rsidRPr="00894914" w:rsidRDefault="00491513" w:rsidP="0070638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AB7D6E" w:rsidRPr="00894914" w:rsidRDefault="00CD3DF1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2E4B81" w:rsidRPr="00894914">
        <w:rPr>
          <w:rFonts w:ascii="Arial" w:hAnsi="Arial" w:cs="Arial"/>
          <w:b/>
          <w:sz w:val="24"/>
          <w:szCs w:val="24"/>
        </w:rPr>
        <w:t>7</w:t>
      </w:r>
      <w:r w:rsidR="000100CD" w:rsidRPr="00894914">
        <w:rPr>
          <w:rFonts w:ascii="Arial" w:hAnsi="Arial" w:cs="Arial"/>
          <w:b/>
          <w:sz w:val="24"/>
          <w:szCs w:val="24"/>
        </w:rPr>
        <w:t xml:space="preserve">º </w:t>
      </w:r>
      <w:r w:rsidR="00776F03" w:rsidRPr="00894914">
        <w:rPr>
          <w:rFonts w:ascii="Arial" w:hAnsi="Arial" w:cs="Arial"/>
          <w:bCs/>
          <w:sz w:val="24"/>
          <w:szCs w:val="24"/>
        </w:rPr>
        <w:t xml:space="preserve">Fica </w:t>
      </w:r>
      <w:proofErr w:type="gramStart"/>
      <w:r w:rsidR="00776F03" w:rsidRPr="00894914">
        <w:rPr>
          <w:rFonts w:ascii="Arial" w:hAnsi="Arial" w:cs="Arial"/>
          <w:bCs/>
          <w:sz w:val="24"/>
          <w:szCs w:val="24"/>
        </w:rPr>
        <w:t>recomendad</w:t>
      </w:r>
      <w:r w:rsidR="00F42CF3" w:rsidRPr="00894914">
        <w:rPr>
          <w:rFonts w:ascii="Arial" w:hAnsi="Arial" w:cs="Arial"/>
          <w:bCs/>
          <w:sz w:val="24"/>
          <w:szCs w:val="24"/>
        </w:rPr>
        <w:t>o</w:t>
      </w:r>
      <w:r w:rsidR="00776F03" w:rsidRPr="00894914">
        <w:rPr>
          <w:rFonts w:ascii="Arial" w:hAnsi="Arial" w:cs="Arial"/>
          <w:bCs/>
          <w:sz w:val="24"/>
          <w:szCs w:val="24"/>
        </w:rPr>
        <w:t xml:space="preserve"> a </w:t>
      </w:r>
      <w:r w:rsidR="002E4B81" w:rsidRPr="00894914">
        <w:rPr>
          <w:rFonts w:ascii="Arial" w:hAnsi="Arial" w:cs="Arial"/>
          <w:bCs/>
          <w:sz w:val="24"/>
          <w:szCs w:val="24"/>
        </w:rPr>
        <w:t>todos os servidores públicos municipais</w:t>
      </w:r>
      <w:proofErr w:type="gramEnd"/>
      <w:r w:rsidR="002E4B81" w:rsidRPr="00894914">
        <w:rPr>
          <w:rFonts w:ascii="Arial" w:hAnsi="Arial" w:cs="Arial"/>
          <w:bCs/>
          <w:sz w:val="24"/>
          <w:szCs w:val="24"/>
        </w:rPr>
        <w:t xml:space="preserve"> </w:t>
      </w:r>
      <w:r w:rsidR="00776F03" w:rsidRPr="00894914">
        <w:rPr>
          <w:rFonts w:ascii="Arial" w:hAnsi="Arial" w:cs="Arial"/>
          <w:bCs/>
          <w:sz w:val="24"/>
          <w:szCs w:val="24"/>
        </w:rPr>
        <w:t xml:space="preserve">a utilização de máscaras domésticas de proteção, </w:t>
      </w:r>
      <w:r w:rsidR="00F42CF3" w:rsidRPr="00894914">
        <w:rPr>
          <w:rFonts w:ascii="Arial" w:hAnsi="Arial" w:cs="Arial"/>
          <w:bCs/>
          <w:sz w:val="24"/>
          <w:szCs w:val="24"/>
        </w:rPr>
        <w:t xml:space="preserve">produzidas dentro dos </w:t>
      </w:r>
      <w:r w:rsidR="00CC40CA" w:rsidRPr="00894914">
        <w:rPr>
          <w:rFonts w:ascii="Arial" w:hAnsi="Arial" w:cs="Arial"/>
          <w:bCs/>
          <w:sz w:val="24"/>
          <w:szCs w:val="24"/>
        </w:rPr>
        <w:t>padrões recomendados pelos Órgãos</w:t>
      </w:r>
      <w:r w:rsidR="00F42CF3" w:rsidRPr="00894914">
        <w:rPr>
          <w:rFonts w:ascii="Arial" w:hAnsi="Arial" w:cs="Arial"/>
          <w:bCs/>
          <w:sz w:val="24"/>
          <w:szCs w:val="24"/>
        </w:rPr>
        <w:t xml:space="preserve"> de Saúde</w:t>
      </w:r>
      <w:r w:rsidR="002E4B81" w:rsidRPr="00894914">
        <w:rPr>
          <w:rFonts w:ascii="Arial" w:hAnsi="Arial" w:cs="Arial"/>
          <w:bCs/>
          <w:sz w:val="24"/>
          <w:szCs w:val="24"/>
        </w:rPr>
        <w:t>.</w:t>
      </w:r>
    </w:p>
    <w:p w:rsidR="00F42CF3" w:rsidRPr="00894914" w:rsidRDefault="00F42CF3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F42CF3" w:rsidRPr="00894914" w:rsidRDefault="00706383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94914">
        <w:rPr>
          <w:rFonts w:ascii="Arial" w:hAnsi="Arial" w:cs="Arial"/>
          <w:b/>
          <w:bCs/>
          <w:sz w:val="24"/>
          <w:szCs w:val="24"/>
        </w:rPr>
        <w:t>Parágrafo</w:t>
      </w:r>
      <w:r w:rsidR="00F42CF3" w:rsidRPr="00894914">
        <w:rPr>
          <w:rFonts w:ascii="Arial" w:hAnsi="Arial" w:cs="Arial"/>
          <w:b/>
          <w:bCs/>
          <w:sz w:val="24"/>
          <w:szCs w:val="24"/>
        </w:rPr>
        <w:t xml:space="preserve"> Único</w:t>
      </w:r>
      <w:r w:rsidRPr="00894914">
        <w:rPr>
          <w:rFonts w:ascii="Arial" w:hAnsi="Arial" w:cs="Arial"/>
          <w:b/>
          <w:bCs/>
          <w:sz w:val="24"/>
          <w:szCs w:val="24"/>
        </w:rPr>
        <w:t>.</w:t>
      </w:r>
      <w:r w:rsidR="00F42CF3" w:rsidRPr="00894914">
        <w:rPr>
          <w:rFonts w:ascii="Arial" w:hAnsi="Arial" w:cs="Arial"/>
          <w:bCs/>
          <w:sz w:val="24"/>
          <w:szCs w:val="24"/>
        </w:rPr>
        <w:t xml:space="preserve"> As máscaras de uso profissional deverão ser utilizadas exclusivamente por profissionais de saúde ou por profissionais que prestem assistência a paciente com suspeita ou confirmação de COVID-19, e por demais pacientes nas hipóteses recomendadas pelos Órgãos de Saúde.</w:t>
      </w:r>
    </w:p>
    <w:p w:rsidR="00F42CF3" w:rsidRPr="00894914" w:rsidRDefault="00F42CF3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F42CF3" w:rsidRPr="00894914" w:rsidRDefault="00F42CF3" w:rsidP="00706383">
      <w:pPr>
        <w:spacing w:after="0" w:line="36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 xml:space="preserve">Art. </w:t>
      </w:r>
      <w:r w:rsidR="00706383" w:rsidRPr="00894914">
        <w:rPr>
          <w:rFonts w:ascii="Arial" w:hAnsi="Arial" w:cs="Arial"/>
          <w:b/>
          <w:sz w:val="24"/>
          <w:szCs w:val="24"/>
        </w:rPr>
        <w:t>8</w:t>
      </w:r>
      <w:r w:rsidRPr="00894914">
        <w:rPr>
          <w:rFonts w:ascii="Arial" w:hAnsi="Arial" w:cs="Arial"/>
          <w:b/>
          <w:sz w:val="24"/>
          <w:szCs w:val="24"/>
        </w:rPr>
        <w:t>º</w:t>
      </w:r>
      <w:r w:rsidRPr="00894914">
        <w:rPr>
          <w:rFonts w:ascii="Arial" w:hAnsi="Arial" w:cs="Arial"/>
          <w:bCs/>
          <w:sz w:val="24"/>
          <w:szCs w:val="24"/>
        </w:rPr>
        <w:t xml:space="preserve"> Fica </w:t>
      </w:r>
      <w:proofErr w:type="gramStart"/>
      <w:r w:rsidRPr="00894914">
        <w:rPr>
          <w:rFonts w:ascii="Arial" w:hAnsi="Arial" w:cs="Arial"/>
          <w:bCs/>
          <w:sz w:val="24"/>
          <w:szCs w:val="24"/>
        </w:rPr>
        <w:t xml:space="preserve">recomendado a </w:t>
      </w:r>
      <w:r w:rsidR="002E4B81" w:rsidRPr="00894914">
        <w:rPr>
          <w:rFonts w:ascii="Arial" w:hAnsi="Arial" w:cs="Arial"/>
          <w:bCs/>
          <w:sz w:val="24"/>
          <w:szCs w:val="24"/>
        </w:rPr>
        <w:t>todos os servidores públicos municipais</w:t>
      </w:r>
      <w:r w:rsidRPr="00894914">
        <w:rPr>
          <w:rFonts w:ascii="Arial" w:hAnsi="Arial" w:cs="Arial"/>
          <w:bCs/>
          <w:sz w:val="24"/>
          <w:szCs w:val="24"/>
        </w:rPr>
        <w:t xml:space="preserve"> que evitem aglomerações de pessoas</w:t>
      </w:r>
      <w:proofErr w:type="gramEnd"/>
      <w:r w:rsidRPr="00894914">
        <w:rPr>
          <w:rFonts w:ascii="Arial" w:hAnsi="Arial" w:cs="Arial"/>
          <w:bCs/>
          <w:sz w:val="24"/>
          <w:szCs w:val="24"/>
        </w:rPr>
        <w:t xml:space="preserve">, principalmente </w:t>
      </w:r>
      <w:r w:rsidR="002E4B81" w:rsidRPr="00894914">
        <w:rPr>
          <w:rFonts w:ascii="Arial" w:hAnsi="Arial" w:cs="Arial"/>
          <w:bCs/>
          <w:sz w:val="24"/>
          <w:szCs w:val="24"/>
        </w:rPr>
        <w:t>nos locais de trabalho</w:t>
      </w:r>
      <w:r w:rsidRPr="00894914">
        <w:rPr>
          <w:rFonts w:ascii="Arial" w:hAnsi="Arial" w:cs="Arial"/>
          <w:bCs/>
          <w:sz w:val="24"/>
          <w:szCs w:val="24"/>
        </w:rPr>
        <w:t xml:space="preserve">, devendo priorizar as movimentações de natureza transitória. </w:t>
      </w:r>
    </w:p>
    <w:p w:rsidR="00AB7D6E" w:rsidRPr="00894914" w:rsidRDefault="00AB7D6E" w:rsidP="00706383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</w:p>
    <w:p w:rsidR="00B00DA7" w:rsidRPr="00894914" w:rsidRDefault="00F42CF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06383" w:rsidRPr="00894914">
        <w:rPr>
          <w:rFonts w:ascii="Arial" w:hAnsi="Arial" w:cs="Arial"/>
          <w:b/>
          <w:bCs/>
          <w:sz w:val="24"/>
          <w:szCs w:val="24"/>
        </w:rPr>
        <w:t>9</w:t>
      </w:r>
      <w:r w:rsidRPr="00894914">
        <w:rPr>
          <w:rFonts w:ascii="Arial" w:hAnsi="Arial" w:cs="Arial"/>
          <w:b/>
          <w:bCs/>
          <w:sz w:val="24"/>
          <w:szCs w:val="24"/>
        </w:rPr>
        <w:t>º</w:t>
      </w:r>
      <w:r w:rsidRPr="00894914">
        <w:rPr>
          <w:rFonts w:ascii="Arial" w:hAnsi="Arial" w:cs="Arial"/>
          <w:sz w:val="24"/>
          <w:szCs w:val="24"/>
        </w:rPr>
        <w:t xml:space="preserve"> </w:t>
      </w:r>
      <w:r w:rsidR="000E3569" w:rsidRPr="00894914">
        <w:rPr>
          <w:rFonts w:ascii="Arial" w:hAnsi="Arial" w:cs="Arial"/>
          <w:sz w:val="24"/>
          <w:szCs w:val="24"/>
        </w:rPr>
        <w:t xml:space="preserve">Este Decreto entra em vigor na data de sua publicação, </w:t>
      </w:r>
      <w:r w:rsidR="00706383" w:rsidRPr="00894914">
        <w:rPr>
          <w:rFonts w:ascii="Arial" w:hAnsi="Arial" w:cs="Arial"/>
          <w:sz w:val="24"/>
          <w:szCs w:val="24"/>
        </w:rPr>
        <w:t xml:space="preserve">retroagindo </w:t>
      </w:r>
      <w:proofErr w:type="gramStart"/>
      <w:r w:rsidR="00706383" w:rsidRPr="00894914">
        <w:rPr>
          <w:rFonts w:ascii="Arial" w:hAnsi="Arial" w:cs="Arial"/>
          <w:sz w:val="24"/>
          <w:szCs w:val="24"/>
        </w:rPr>
        <w:t>seus efeitos a 13 de abril de 2020, revogadas</w:t>
      </w:r>
      <w:proofErr w:type="gramEnd"/>
      <w:r w:rsidR="00706383" w:rsidRPr="00894914">
        <w:rPr>
          <w:rFonts w:ascii="Arial" w:hAnsi="Arial" w:cs="Arial"/>
          <w:sz w:val="24"/>
          <w:szCs w:val="24"/>
        </w:rPr>
        <w:t xml:space="preserve"> as</w:t>
      </w:r>
      <w:r w:rsidR="00FD20FC" w:rsidRPr="00894914">
        <w:rPr>
          <w:rFonts w:ascii="Arial" w:hAnsi="Arial" w:cs="Arial"/>
          <w:sz w:val="24"/>
          <w:szCs w:val="24"/>
        </w:rPr>
        <w:t xml:space="preserve"> disposições em contrário.</w:t>
      </w:r>
    </w:p>
    <w:p w:rsidR="00491513" w:rsidRPr="00894914" w:rsidRDefault="00491513" w:rsidP="00706383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91513" w:rsidRPr="00894914" w:rsidRDefault="00491513" w:rsidP="00706383">
      <w:pPr>
        <w:spacing w:after="0" w:line="360" w:lineRule="atLeast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Mafra/SC, </w:t>
      </w:r>
      <w:r w:rsidR="00B7683C" w:rsidRPr="00894914">
        <w:rPr>
          <w:rFonts w:ascii="Arial" w:hAnsi="Arial" w:cs="Arial"/>
          <w:sz w:val="24"/>
          <w:szCs w:val="24"/>
        </w:rPr>
        <w:t>1</w:t>
      </w:r>
      <w:r w:rsidR="00706383" w:rsidRPr="00894914">
        <w:rPr>
          <w:rFonts w:ascii="Arial" w:hAnsi="Arial" w:cs="Arial"/>
          <w:sz w:val="24"/>
          <w:szCs w:val="24"/>
        </w:rPr>
        <w:t>4</w:t>
      </w:r>
      <w:r w:rsidRPr="00894914">
        <w:rPr>
          <w:rFonts w:ascii="Arial" w:hAnsi="Arial" w:cs="Arial"/>
          <w:sz w:val="24"/>
          <w:szCs w:val="24"/>
        </w:rPr>
        <w:t xml:space="preserve"> de </w:t>
      </w:r>
      <w:r w:rsidR="00B7683C" w:rsidRPr="00894914">
        <w:rPr>
          <w:rFonts w:ascii="Arial" w:hAnsi="Arial" w:cs="Arial"/>
          <w:sz w:val="24"/>
          <w:szCs w:val="24"/>
        </w:rPr>
        <w:t>abril</w:t>
      </w:r>
      <w:r w:rsidRPr="00894914">
        <w:rPr>
          <w:rFonts w:ascii="Arial" w:hAnsi="Arial" w:cs="Arial"/>
          <w:sz w:val="24"/>
          <w:szCs w:val="24"/>
        </w:rPr>
        <w:t xml:space="preserve"> de 2020.</w:t>
      </w:r>
    </w:p>
    <w:p w:rsidR="00491513" w:rsidRPr="00894914" w:rsidRDefault="00491513" w:rsidP="00706383">
      <w:pPr>
        <w:spacing w:after="0" w:line="360" w:lineRule="atLeast"/>
        <w:jc w:val="both"/>
        <w:rPr>
          <w:rFonts w:ascii="Arial" w:hAnsi="Arial" w:cs="Arial"/>
          <w:b/>
        </w:rPr>
      </w:pPr>
    </w:p>
    <w:p w:rsidR="00706383" w:rsidRPr="00894914" w:rsidRDefault="00706383" w:rsidP="00706383">
      <w:pPr>
        <w:spacing w:after="0" w:line="360" w:lineRule="atLeast"/>
        <w:jc w:val="both"/>
        <w:rPr>
          <w:rFonts w:ascii="Arial" w:hAnsi="Arial" w:cs="Arial"/>
          <w:b/>
        </w:rPr>
      </w:pPr>
    </w:p>
    <w:p w:rsidR="00491513" w:rsidRPr="00894914" w:rsidRDefault="00491513" w:rsidP="00706383">
      <w:pPr>
        <w:spacing w:after="0" w:line="360" w:lineRule="atLeast"/>
        <w:jc w:val="both"/>
        <w:rPr>
          <w:rFonts w:ascii="Arial" w:hAnsi="Arial" w:cs="Arial"/>
          <w:b/>
        </w:rPr>
      </w:pPr>
    </w:p>
    <w:p w:rsidR="00491513" w:rsidRPr="00894914" w:rsidRDefault="00491513" w:rsidP="00706383">
      <w:pPr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894914">
        <w:rPr>
          <w:rFonts w:ascii="Arial" w:hAnsi="Arial" w:cs="Arial"/>
          <w:b/>
          <w:sz w:val="24"/>
          <w:szCs w:val="24"/>
        </w:rPr>
        <w:t>WELLINGTON ROBERTO BIELECKI</w:t>
      </w:r>
    </w:p>
    <w:p w:rsidR="00FD20FC" w:rsidRPr="00894914" w:rsidRDefault="00491513" w:rsidP="00706383">
      <w:pPr>
        <w:spacing w:after="0" w:line="360" w:lineRule="atLeast"/>
        <w:jc w:val="center"/>
        <w:rPr>
          <w:rFonts w:ascii="Arial" w:hAnsi="Arial" w:cs="Arial"/>
          <w:sz w:val="24"/>
          <w:szCs w:val="24"/>
        </w:rPr>
      </w:pPr>
      <w:r w:rsidRPr="00894914">
        <w:rPr>
          <w:rFonts w:ascii="Arial" w:hAnsi="Arial" w:cs="Arial"/>
          <w:sz w:val="24"/>
          <w:szCs w:val="24"/>
        </w:rPr>
        <w:t xml:space="preserve">Prefeito Municipal </w:t>
      </w:r>
    </w:p>
    <w:p w:rsidR="00FD20FC" w:rsidRPr="00894914" w:rsidRDefault="00FD20FC" w:rsidP="00706383">
      <w:pPr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sectPr w:rsidR="00FD20FC" w:rsidRPr="00894914" w:rsidSect="00706383">
      <w:headerReference w:type="default" r:id="rId6"/>
      <w:footerReference w:type="default" r:id="rId7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2D" w:rsidRDefault="005A3C2D" w:rsidP="005D17E6">
      <w:pPr>
        <w:spacing w:after="0" w:line="240" w:lineRule="auto"/>
      </w:pPr>
      <w:r>
        <w:separator/>
      </w:r>
    </w:p>
  </w:endnote>
  <w:endnote w:type="continuationSeparator" w:id="0">
    <w:p w:rsidR="005A3C2D" w:rsidRDefault="005A3C2D" w:rsidP="005D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2"/>
      <w:docPartObj>
        <w:docPartGallery w:val="Page Numbers (Bottom of Page)"/>
        <w:docPartUnique/>
      </w:docPartObj>
    </w:sdtPr>
    <w:sdtContent>
      <w:p w:rsidR="00D10477" w:rsidRDefault="001C069A">
        <w:pPr>
          <w:pStyle w:val="Rodap"/>
          <w:jc w:val="right"/>
        </w:pPr>
        <w:r w:rsidRPr="00706383">
          <w:rPr>
            <w:rFonts w:ascii="Arial" w:hAnsi="Arial" w:cs="Arial"/>
            <w:sz w:val="20"/>
            <w:szCs w:val="20"/>
          </w:rPr>
          <w:fldChar w:fldCharType="begin"/>
        </w:r>
        <w:r w:rsidR="00D10477" w:rsidRPr="0070638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6383">
          <w:rPr>
            <w:rFonts w:ascii="Arial" w:hAnsi="Arial" w:cs="Arial"/>
            <w:sz w:val="20"/>
            <w:szCs w:val="20"/>
          </w:rPr>
          <w:fldChar w:fldCharType="separate"/>
        </w:r>
        <w:r w:rsidR="00894914">
          <w:rPr>
            <w:rFonts w:ascii="Arial" w:hAnsi="Arial" w:cs="Arial"/>
            <w:noProof/>
            <w:sz w:val="20"/>
            <w:szCs w:val="20"/>
          </w:rPr>
          <w:t>1</w:t>
        </w:r>
        <w:r w:rsidRPr="00706383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06383" w:rsidRPr="00706383">
          <w:rPr>
            <w:rFonts w:ascii="Arial" w:hAnsi="Arial" w:cs="Arial"/>
            <w:sz w:val="20"/>
            <w:szCs w:val="20"/>
          </w:rPr>
          <w:t>/4</w:t>
        </w:r>
      </w:p>
    </w:sdtContent>
  </w:sdt>
  <w:p w:rsidR="00D10477" w:rsidRDefault="00D104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2D" w:rsidRDefault="005A3C2D" w:rsidP="005D17E6">
      <w:pPr>
        <w:spacing w:after="0" w:line="240" w:lineRule="auto"/>
      </w:pPr>
      <w:r>
        <w:separator/>
      </w:r>
    </w:p>
  </w:footnote>
  <w:footnote w:type="continuationSeparator" w:id="0">
    <w:p w:rsidR="005A3C2D" w:rsidRDefault="005A3C2D" w:rsidP="005D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7" w:rsidRDefault="00D10477" w:rsidP="005D17E6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477" w:rsidRPr="005D17E6" w:rsidRDefault="00D10477" w:rsidP="005D17E6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8C"/>
    <w:rsid w:val="000100CD"/>
    <w:rsid w:val="000930BE"/>
    <w:rsid w:val="000B08B5"/>
    <w:rsid w:val="000D09CF"/>
    <w:rsid w:val="000E3569"/>
    <w:rsid w:val="00100CBF"/>
    <w:rsid w:val="001024CF"/>
    <w:rsid w:val="001210EC"/>
    <w:rsid w:val="00122146"/>
    <w:rsid w:val="00156D25"/>
    <w:rsid w:val="00170289"/>
    <w:rsid w:val="00175601"/>
    <w:rsid w:val="001827EF"/>
    <w:rsid w:val="001864EB"/>
    <w:rsid w:val="001A6F3D"/>
    <w:rsid w:val="001C069A"/>
    <w:rsid w:val="001D3F10"/>
    <w:rsid w:val="00212907"/>
    <w:rsid w:val="002C06C3"/>
    <w:rsid w:val="002D18E4"/>
    <w:rsid w:val="002D2DF9"/>
    <w:rsid w:val="002E23A0"/>
    <w:rsid w:val="002E4B81"/>
    <w:rsid w:val="0030101B"/>
    <w:rsid w:val="00325EA3"/>
    <w:rsid w:val="00351F28"/>
    <w:rsid w:val="003900B3"/>
    <w:rsid w:val="00444033"/>
    <w:rsid w:val="00491513"/>
    <w:rsid w:val="00495DF5"/>
    <w:rsid w:val="004C3B4D"/>
    <w:rsid w:val="005311D6"/>
    <w:rsid w:val="0053395B"/>
    <w:rsid w:val="00581F42"/>
    <w:rsid w:val="005A3C2D"/>
    <w:rsid w:val="005D1382"/>
    <w:rsid w:val="005D17E6"/>
    <w:rsid w:val="00602DD8"/>
    <w:rsid w:val="00602E87"/>
    <w:rsid w:val="006036E8"/>
    <w:rsid w:val="00674DAE"/>
    <w:rsid w:val="00697D83"/>
    <w:rsid w:val="006B56F2"/>
    <w:rsid w:val="006C5562"/>
    <w:rsid w:val="006E5CF0"/>
    <w:rsid w:val="00706383"/>
    <w:rsid w:val="007311A7"/>
    <w:rsid w:val="0073268C"/>
    <w:rsid w:val="00761C98"/>
    <w:rsid w:val="007706C4"/>
    <w:rsid w:val="007758C3"/>
    <w:rsid w:val="00776F03"/>
    <w:rsid w:val="0078068A"/>
    <w:rsid w:val="00796EC6"/>
    <w:rsid w:val="007B3D94"/>
    <w:rsid w:val="007D2BE6"/>
    <w:rsid w:val="007D7935"/>
    <w:rsid w:val="00802568"/>
    <w:rsid w:val="00816A6F"/>
    <w:rsid w:val="00825062"/>
    <w:rsid w:val="00830A4C"/>
    <w:rsid w:val="00894914"/>
    <w:rsid w:val="00896D19"/>
    <w:rsid w:val="008C2CEC"/>
    <w:rsid w:val="008D5C5A"/>
    <w:rsid w:val="0090683D"/>
    <w:rsid w:val="009909BB"/>
    <w:rsid w:val="009E67E7"/>
    <w:rsid w:val="009F2D80"/>
    <w:rsid w:val="00A11DB7"/>
    <w:rsid w:val="00A44A75"/>
    <w:rsid w:val="00A56008"/>
    <w:rsid w:val="00A71E51"/>
    <w:rsid w:val="00AA06CA"/>
    <w:rsid w:val="00AA7BDF"/>
    <w:rsid w:val="00AB01FB"/>
    <w:rsid w:val="00AB7D6E"/>
    <w:rsid w:val="00AC7A7E"/>
    <w:rsid w:val="00B00DA7"/>
    <w:rsid w:val="00B0605D"/>
    <w:rsid w:val="00B24D9A"/>
    <w:rsid w:val="00B6522B"/>
    <w:rsid w:val="00B7683C"/>
    <w:rsid w:val="00BE3FBA"/>
    <w:rsid w:val="00BE72DF"/>
    <w:rsid w:val="00C03C7D"/>
    <w:rsid w:val="00C042C9"/>
    <w:rsid w:val="00C636C2"/>
    <w:rsid w:val="00C66FFB"/>
    <w:rsid w:val="00C75586"/>
    <w:rsid w:val="00C948F3"/>
    <w:rsid w:val="00CC40CA"/>
    <w:rsid w:val="00CD3DF1"/>
    <w:rsid w:val="00CF480C"/>
    <w:rsid w:val="00D10477"/>
    <w:rsid w:val="00D402EC"/>
    <w:rsid w:val="00D421A8"/>
    <w:rsid w:val="00DC329B"/>
    <w:rsid w:val="00DD1E44"/>
    <w:rsid w:val="00E06358"/>
    <w:rsid w:val="00E34F4B"/>
    <w:rsid w:val="00E352A6"/>
    <w:rsid w:val="00E52872"/>
    <w:rsid w:val="00EA3EDB"/>
    <w:rsid w:val="00F14352"/>
    <w:rsid w:val="00F23484"/>
    <w:rsid w:val="00F42CF3"/>
    <w:rsid w:val="00F6524C"/>
    <w:rsid w:val="00FD20FC"/>
    <w:rsid w:val="00FF3E1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7E6"/>
  </w:style>
  <w:style w:type="paragraph" w:styleId="Rodap">
    <w:name w:val="footer"/>
    <w:basedOn w:val="Normal"/>
    <w:link w:val="Rodap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7E6"/>
  </w:style>
  <w:style w:type="paragraph" w:styleId="Textodebalo">
    <w:name w:val="Balloon Text"/>
    <w:basedOn w:val="Normal"/>
    <w:link w:val="TextodebaloChar"/>
    <w:uiPriority w:val="99"/>
    <w:semiHidden/>
    <w:unhideWhenUsed/>
    <w:rsid w:val="005D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E6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9151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Dagostin Marchi</dc:creator>
  <cp:keywords/>
  <dc:description/>
  <cp:lastModifiedBy>lucas.hornick</cp:lastModifiedBy>
  <cp:revision>13</cp:revision>
  <cp:lastPrinted>2020-04-14T14:33:00Z</cp:lastPrinted>
  <dcterms:created xsi:type="dcterms:W3CDTF">2020-04-13T18:46:00Z</dcterms:created>
  <dcterms:modified xsi:type="dcterms:W3CDTF">2020-04-14T17:25:00Z</dcterms:modified>
</cp:coreProperties>
</file>