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2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DECRETO Nº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946</w:t>
      </w:r>
      <w:r>
        <w:rPr>
          <w:rFonts w:hint="default" w:ascii="Times New Roman" w:hAnsi="Times New Roman" w:cs="Times New Roman"/>
          <w:sz w:val="24"/>
          <w:szCs w:val="24"/>
        </w:rPr>
        <w:t xml:space="preserve">, de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02 de abril</w:t>
      </w:r>
      <w:r>
        <w:rPr>
          <w:rFonts w:hint="default" w:ascii="Times New Roman" w:hAnsi="Times New Roman" w:cs="Times New Roman"/>
          <w:sz w:val="24"/>
          <w:szCs w:val="24"/>
        </w:rPr>
        <w:t xml:space="preserve"> de 2020.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620" w:firstLine="3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Altera o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Decreto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 nº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939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, de 18 de março de </w:t>
      </w:r>
      <w:r>
        <w:rPr>
          <w:rFonts w:hint="default" w:ascii="Times New Roman" w:hAnsi="Times New Roman" w:cs="Times New Roman"/>
          <w:b/>
          <w:sz w:val="24"/>
          <w:szCs w:val="24"/>
        </w:rPr>
        <w:t>2020, que dispõe sobre medidas para enfrentamento da emergência de saúde pública de importância internacional decorrente de infecção humana pelo novo Coronavírus - COVID-19, e dá outras providências.</w:t>
      </w:r>
    </w:p>
    <w:p>
      <w:pPr>
        <w:keepNext w:val="0"/>
        <w:keepLines w:val="0"/>
        <w:pageBreakBefore w:val="0"/>
        <w:tabs>
          <w:tab w:val="left" w:pos="29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ab/>
      </w:r>
    </w:p>
    <w:p>
      <w:pPr>
        <w:keepNext w:val="0"/>
        <w:keepLines w:val="0"/>
        <w:pageBreakBefore w:val="0"/>
        <w:tabs>
          <w:tab w:val="left" w:pos="29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4"/>
        <w:keepNext w:val="0"/>
        <w:keepLines w:val="0"/>
        <w:pageBreakBefore w:val="0"/>
        <w:tabs>
          <w:tab w:val="left" w:pos="1134"/>
          <w:tab w:val="clear" w:pos="28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O PREFEITO MUNICIPAL DE PORTO UNIÃO, Estado de Santa Catarina, usando da competência privativa que lhe confere o item IV, do artigo 64, da Lei Orgânica do Município, e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em conformidade com o disposto na Portaria nº 214, de 01 de abril de 2020, do Governo do Estado de Santa Catarina,</w:t>
      </w:r>
    </w:p>
    <w:p>
      <w:pPr>
        <w:pStyle w:val="4"/>
        <w:keepNext w:val="0"/>
        <w:keepLines w:val="0"/>
        <w:pageBreakBefore w:val="0"/>
        <w:tabs>
          <w:tab w:val="left" w:pos="1134"/>
          <w:tab w:val="clear" w:pos="28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320" w:firstLineChars="5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DECRETA: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321" w:firstLineChars="5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Art. 1º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Insere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o artigo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6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º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A ao Decreto Municipal nº 939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 xml:space="preserve">, de 18 de março de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2020, com a seguinte redação: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320" w:firstLineChars="5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1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  <w:lang w:val="pt-BR"/>
        </w:rPr>
        <w:t>“</w:t>
      </w:r>
      <w:r>
        <w:rPr>
          <w:rFonts w:hint="default" w:ascii="Times New Roman" w:hAnsi="Times New Roman" w:eastAsia="SimSun" w:cs="Times New Roman"/>
          <w:b/>
          <w:bCs w:val="0"/>
          <w:sz w:val="24"/>
          <w:szCs w:val="24"/>
        </w:rPr>
        <w:t xml:space="preserve">Art. </w:t>
      </w:r>
      <w:r>
        <w:rPr>
          <w:rFonts w:hint="default" w:ascii="Times New Roman" w:hAnsi="Times New Roman" w:eastAsia="SimSun" w:cs="Times New Roman"/>
          <w:b/>
          <w:bCs w:val="0"/>
          <w:sz w:val="24"/>
          <w:szCs w:val="24"/>
          <w:lang w:val="pt-BR"/>
        </w:rPr>
        <w:t>6º-A</w:t>
      </w:r>
      <w:r>
        <w:rPr>
          <w:rFonts w:hint="default" w:ascii="Times New Roman" w:hAnsi="Times New Roman" w:eastAsia="SimSun" w:cs="Times New Roman"/>
          <w:b w:val="0"/>
          <w:bCs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Ficam autorizadas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as atividades vinculadas à Construção Civil, inclusive aquelas prestadas por profissionais liberais ou autônomos, englobando construção de edifícios, obras de infraestrutura e serviços especializados para construção.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5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pt-BR"/>
        </w:rPr>
        <w:t>§ 1º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Fica autorizado também o funcionamento dos estabelecimentos comerciais de materiais de construção, ferragens, ferramentas, material elétrico, cimento, tintas, vernizes e materiais para pintura, mármores, granitos e pedras de revestimento, vidros, espelhos e vitrais, madeira e artefatos, materiais hidráulicos, cal, areia, pedra britada, tijolos e telhas.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5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pt-BR"/>
        </w:rPr>
        <w:t>§ 2º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O funcionamento das obras com mais de 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0</w:t>
      </w:r>
      <w:r>
        <w:rPr>
          <w:rFonts w:hint="default" w:ascii="Times New Roman" w:hAnsi="Times New Roman" w:eastAsia="SimSun" w:cs="Times New Roman"/>
          <w:sz w:val="24"/>
          <w:szCs w:val="24"/>
        </w:rPr>
        <w:t>5 (cinco) trabalhadores fica condicionado ao cumprimento das seguintes obrigações: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0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deverá ser priorizado o regime de escala dos trabalhadores, mantendo quantitativo mínimo para garantir a qualidade do serviço prestado, sendo este quantitativo reavaliado constantemente, bem como ser priorizado o trabalho remoto para os setores administrativos;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0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priorização do afastamento, sem prejuízo de salários, de trabalhadores de grupo de risco, tais como pessoas com idade acima de 60 (sessenta) anos, hipertensos, diabéticos, gestantes, imunodeprimidos e pessoas com doenças crônicas, bem como aqueles que coabitam com pessoas dos grupos de risco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;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0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os trabalhadores que estiverem com febre ou sintomas respiratórios (tosse, coriza, falta de ar) devem ser afastados das atividades e orientados a procurar a unidade de saúde;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0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IV- utilização, se necessário, de veículos de fretamento para transporte de trabalhadores, ficando a ocupação de cada veículo limitada a 50% (cinquenta por cento) da capacidade de passageiros sentados, bem como o fornecimento de álcool 70% ou substância equivalente para a higienização do trabalhador ao ingressar no veículo;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0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V-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garantia de um rodízio de trabalhadores em funções similares, nos locais no canteiro de obras, com paralisações visando à higienização dos mesmos;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0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VI - deve ser fornecida água potável, fi ltrada e fresca para os trabalhadores;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0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VII- no caso de fornecimento de água potável mediante bebedouros ligados à rede de abastecimento público, deverão ser observados os seguintes critérios: devem ser lacradas as torneiras a jato que permitam a ingestão de água diretamente dos bebedouros, de forma que se evite o contato da boca do usuário com o equipamento; caso não seja possível lacrar ou remover o sistema de torneiras com jato de água, o bebedouro deverá ser substituído por equipamento que possibilite retirada de água apenas em copos descartáveis ou recipientes de uso individual; higienização frequente dos bebedouros utilizando álcool 70º ou hipoclorito de sódio 0,01% v/v;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0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VIII- no caso de fornecimento de água potável mediante bebedouros com água de galões, deverão ser observados os seguintes critérios: higienização frequente dos bebedouros utilizando álcool 70º ou hipoclorito de sódio 0,01% v/v; se forem disponibilizados copos, estes devem ser descartáveis;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0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IX- independentemente do número de trabalhadores e da existência ou não de cozinha, em todo canteiro de obra deve haver local exclusivo para a realização das refeições, onde deverá ser observado que, no máximo, 25% dos trabalhadores, por turno, efetue alimentação nos refeitórios ao mesmo tempo, que no ingresso ou na saída dos refeitórios obrigatoriamente haja a higienização com álcool-gel 70% ou preparações antissépticas ou sanitizantes de efeito similar de todas as pessoas, e, ainda, que o distanciamento entre os trabalhadores seja de, no mínimo, 1,5m (um metro e cinquenta centímetros), além das normas de higienização do local;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0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X- deverá ser intensificada a limpeza das áreas com desinfetantes próprios para a finalidade, bem como a desinfecção com álcool 70%, quando possível, sob fricção de superfícies expostas, como maçanetas, mesas, balcões, interruptores, elevadores, banheiros, lavatórios e áreas comuns dos canteiros de obras;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0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XI- disposiç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ã</w:t>
      </w:r>
      <w:r>
        <w:rPr>
          <w:rFonts w:hint="default" w:ascii="Times New Roman" w:hAnsi="Times New Roman" w:eastAsia="SimSun" w:cs="Times New Roman"/>
          <w:sz w:val="24"/>
          <w:szCs w:val="24"/>
        </w:rPr>
        <w:t>o de lavatórios exclusivos para a higiene das mãos na área de realização das refeições e próximos aos banheiros, com sabonete líquido inodoro antisséptico ou sabonete líquido inodoro e produto antisséptico, toalhas de papel não reciclado ou outro sistema higiênico;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0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XII- manutenção das áreas ventiladas, incluindo a área de realização das refeições dos trabalhadores e locais de descanso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0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XIII- orientação aos trabalhadores sobre a necessidade de intensificar a higienização das mãos, principalmente antes e depois da manipulação de alimentos, do uso do banheiro, e de toques na região do rosto;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0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XIV- a empresa deverá disponibilizar nos ambientes de convivência dos canteiros de obras cartazes explicativos referentes aos cuidados de saúde relacionados ao novo coronavírus;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0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0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XV- o trabalhador deve receber as orientações necessárias para a utilização e correta limpeza dos Equipamentos de Proteção Individual por ele utilizado dentro dos canteiros de obras;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0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XVI- a higienização com álcool-gel 70% ou preparações antissépticas ou sanitizantes de efeito similar de todas as pessoas que ingressem ou saiam dos canteiros de obras.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5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pt-BR"/>
        </w:rPr>
        <w:t>§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 3º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O funcionamento dos estabelecimentos comerciais citados 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 xml:space="preserve">neste artigo </w:t>
      </w:r>
      <w:r>
        <w:rPr>
          <w:rFonts w:hint="default" w:ascii="Times New Roman" w:hAnsi="Times New Roman" w:eastAsia="SimSun" w:cs="Times New Roman"/>
          <w:sz w:val="24"/>
          <w:szCs w:val="24"/>
        </w:rPr>
        <w:t>fica condicionado ao cumprimento das seguintes obrigações: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0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I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-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priorização do afastamento, sem prejuízo de salários, de trabalhadores de grupo de risco, tais como pessoas com idade acima de 60 (sessenta) anos, hipertensos, diabéticos, gestantes, imunodeprimidos e pessoas com doenças crônicas, bem como aqueles que coabitam com pessoas dos grupos de risco;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0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II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-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priorização de trabalho remoto para os setores administrativos;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0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III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-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adoção de medidas internas, especialmente aquelas relacionadas à saúde no trabalho, necessárias para evitar a transmissão do coronavírus no ambiente de trabalho;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0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IV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-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utilização, se necessário, de veículos de fretamento para transporte de trabalhadores, ficando a ocupação de cada veículo limitada a 50% (cinquenta por cento) da capacidade de passageiros sentados, bem como o fornecimento de álcool 70% ou substância equivalente para a higienização do trabalhador ao ingressar no veículo;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0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V- providenciar o controle de acesso, a marc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a</w:t>
      </w:r>
      <w:r>
        <w:rPr>
          <w:rFonts w:hint="default" w:ascii="Times New Roman" w:hAnsi="Times New Roman" w:eastAsia="SimSun" w:cs="Times New Roman"/>
          <w:sz w:val="24"/>
          <w:szCs w:val="24"/>
        </w:rPr>
        <w:t>ção de lugares reservados aos clientes, o controle da área externa do estabelecimento, bem como a organização das filas para que seja mantida a distância mínima de 1,5 m (um metro e cinquenta centímetros) entre cada pessoa;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0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VI- estabelecer que as pessoas que acessarem e saírem do estabelecimento façam a higienização com álcool-gel 70% ou preparações antissépticas ou sanitizantes de efeito similar, disponibilizando em pontos estratégicos como na entrada do estabelecimento, nos corredores, balcões e mesas de atendimento dispensadores para uso dos clientes e funcionários;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0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VII- o ingresso no estabelecimento será feito em número proporcional à disponibilidade de atendentes, evitando aglomerações em seu interior;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0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VIII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-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deve ser dado atendimento preferencial e especial a idosos, hipertensos, diabéticos e gestantes, garantindo um fluxo ágil de maneira que estas pessoas permaneçam o mínimo de tempo possível no interior do estabelecimento;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0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IX- manter todas as áreas ventiladas, incluindo caso exista, os refeitórios de funcionários e locais de descanso;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0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X- os trabalhadores devem ser orientados a intensificar a higienização das mãos, principalmente antes e depois do atendimento de cada cliente, após uso do banheiro, após entrar em contato com superfícies de uso comum como balcões, corrimões, teclados de caixas, etc;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0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XI- realizar procedimentos que garantam a higienização contínua do estabelecimento, intensificando a limpeza das áreas com desinfetantes próprios para a finalidade e realizar frequente desinfecção com álcool 70%, quando possível, sob fricção de superfícies expostas, como maçanetas, mesas, teclados, mouses, materiais de escritório, balcões, corrimões, interruptores, elevadores, balanças, banheiros, lavatórios, entre outros;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0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0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XII- nos locais onde há uso de máquina para pagamento com cartão, esta deverá ser higienizada com álcool 70% ou preparações antissépticas após cada uso;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0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XIII- qualquer equipamento que possua painel eletrônico de contato físico deverão ser higienizados com álcool 70% ou preparações antissépticas, após cada uso;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0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XIV- os trabalhadores que estiverem com febre ou sintomas respiratórios (tosse, coriza, falta de ar) devem ser afastados das atividades e orientados a procurar a unidade de saúde.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5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pt-BR"/>
        </w:rPr>
        <w:t>§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 4º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Os profissionais liberais e autônomos da área de construção civil, tais como engenheiros, arquitetos, eletricistas, encanadores e pedreiros, deverão observar, no que couber, as regras sanitárias previstas 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neste artigo</w:t>
      </w:r>
      <w:r>
        <w:rPr>
          <w:rFonts w:hint="default" w:ascii="Times New Roman" w:hAnsi="Times New Roman" w:eastAsia="SimSun" w:cs="Times New Roman"/>
          <w:sz w:val="24"/>
          <w:szCs w:val="24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5" w:firstLineChars="550"/>
        <w:jc w:val="both"/>
        <w:textAlignment w:val="auto"/>
        <w:rPr>
          <w:rFonts w:hint="default" w:ascii="Times New Roman" w:hAnsi="Times New Roman" w:eastAsia="SimSun" w:cs="Times New Roman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pt-BR"/>
        </w:rPr>
        <w:t>§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 5º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As atividades de corretores de imóveis poderão ser prestadas desde que o atendimento seja individual e por agendamento e que o estabelecimento permaneça de portas fechadas, devendo observar, no que couber, as regras sanitárias previstas 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neste artigo</w:t>
      </w:r>
      <w:r>
        <w:rPr>
          <w:rFonts w:hint="default" w:ascii="Times New Roman" w:hAnsi="Times New Roman" w:eastAsia="SimSun" w:cs="Times New Roman"/>
          <w:sz w:val="24"/>
          <w:szCs w:val="24"/>
        </w:rPr>
        <w:t>.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pt-BR"/>
        </w:rPr>
        <w:t>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5" w:firstLineChars="550"/>
        <w:jc w:val="both"/>
        <w:textAlignment w:val="auto"/>
        <w:rPr>
          <w:rFonts w:hint="default" w:ascii="Times New Roman" w:hAnsi="Times New Roman" w:eastAsia="SimSun" w:cs="Times New Roman"/>
          <w:b/>
          <w:bCs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321" w:firstLineChars="55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2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º</w:t>
      </w:r>
      <w:r>
        <w:rPr>
          <w:rFonts w:hint="default" w:ascii="Times New Roman" w:hAnsi="Times New Roman" w:cs="Times New Roman"/>
          <w:sz w:val="24"/>
          <w:szCs w:val="24"/>
        </w:rPr>
        <w:t xml:space="preserve"> Este Decreto entra em vigor na data de sua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assinatura, condicionada sua validade à publicação no DOM/SC.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320" w:firstLineChars="5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Porto União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(</w:t>
      </w:r>
      <w:r>
        <w:rPr>
          <w:rFonts w:hint="default" w:ascii="Times New Roman" w:hAnsi="Times New Roman" w:cs="Times New Roman"/>
          <w:sz w:val="24"/>
          <w:szCs w:val="24"/>
        </w:rPr>
        <w:t>SC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02 de abril</w:t>
      </w:r>
      <w:r>
        <w:rPr>
          <w:rFonts w:hint="default" w:ascii="Times New Roman" w:hAnsi="Times New Roman" w:cs="Times New Roman"/>
          <w:sz w:val="24"/>
          <w:szCs w:val="24"/>
        </w:rPr>
        <w:t xml:space="preserve"> de 2020.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960" w:firstLineChars="4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ELISEU MIBACH                                          RUAN GUILHERME WOLF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sz w:val="24"/>
          <w:szCs w:val="24"/>
        </w:rPr>
        <w:t xml:space="preserve">                 Prefeito Municipal                            Secretário Municipal de Administração e Esporte</w:t>
      </w:r>
    </w:p>
    <w:sectPr>
      <w:pgSz w:w="11906" w:h="16838"/>
      <w:pgMar w:top="2835" w:right="567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D0E1DC"/>
    <w:multiLevelType w:val="singleLevel"/>
    <w:tmpl w:val="8ED0E1DC"/>
    <w:lvl w:ilvl="0" w:tentative="0">
      <w:start w:val="1"/>
      <w:numFmt w:val="upperRoman"/>
      <w:suff w:val="space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51"/>
    <w:rsid w:val="00000C98"/>
    <w:rsid w:val="000202D4"/>
    <w:rsid w:val="00026A12"/>
    <w:rsid w:val="00072F17"/>
    <w:rsid w:val="00082CF8"/>
    <w:rsid w:val="0008752D"/>
    <w:rsid w:val="0009667D"/>
    <w:rsid w:val="000E4162"/>
    <w:rsid w:val="00112575"/>
    <w:rsid w:val="001361A1"/>
    <w:rsid w:val="00174669"/>
    <w:rsid w:val="001A1CA7"/>
    <w:rsid w:val="001B1B20"/>
    <w:rsid w:val="001F50AD"/>
    <w:rsid w:val="00215312"/>
    <w:rsid w:val="0022634D"/>
    <w:rsid w:val="00240176"/>
    <w:rsid w:val="00250729"/>
    <w:rsid w:val="00260285"/>
    <w:rsid w:val="00274C58"/>
    <w:rsid w:val="00281C54"/>
    <w:rsid w:val="00290C90"/>
    <w:rsid w:val="002A1300"/>
    <w:rsid w:val="002A3188"/>
    <w:rsid w:val="002A6492"/>
    <w:rsid w:val="002D0919"/>
    <w:rsid w:val="002D5BF7"/>
    <w:rsid w:val="002F03F1"/>
    <w:rsid w:val="003010E4"/>
    <w:rsid w:val="00301E55"/>
    <w:rsid w:val="00331C8F"/>
    <w:rsid w:val="0037212C"/>
    <w:rsid w:val="00375F56"/>
    <w:rsid w:val="00381C02"/>
    <w:rsid w:val="003A233E"/>
    <w:rsid w:val="003A4551"/>
    <w:rsid w:val="003C4A1C"/>
    <w:rsid w:val="00461DB8"/>
    <w:rsid w:val="00475AD9"/>
    <w:rsid w:val="004C0B0F"/>
    <w:rsid w:val="004D339E"/>
    <w:rsid w:val="004E6EF1"/>
    <w:rsid w:val="00564B70"/>
    <w:rsid w:val="00573C19"/>
    <w:rsid w:val="00574AA9"/>
    <w:rsid w:val="005A01BF"/>
    <w:rsid w:val="005A6748"/>
    <w:rsid w:val="005D3C25"/>
    <w:rsid w:val="005E744A"/>
    <w:rsid w:val="005F0EDF"/>
    <w:rsid w:val="00626DF0"/>
    <w:rsid w:val="00673EAE"/>
    <w:rsid w:val="006A14F7"/>
    <w:rsid w:val="006A604B"/>
    <w:rsid w:val="006C5D85"/>
    <w:rsid w:val="006D336D"/>
    <w:rsid w:val="006D7849"/>
    <w:rsid w:val="007455B5"/>
    <w:rsid w:val="00783DB9"/>
    <w:rsid w:val="0079365E"/>
    <w:rsid w:val="00797109"/>
    <w:rsid w:val="007A3E58"/>
    <w:rsid w:val="007A5114"/>
    <w:rsid w:val="007A656F"/>
    <w:rsid w:val="007F61AC"/>
    <w:rsid w:val="00810AF9"/>
    <w:rsid w:val="00811D0E"/>
    <w:rsid w:val="00821CC5"/>
    <w:rsid w:val="00825D62"/>
    <w:rsid w:val="00841918"/>
    <w:rsid w:val="00844C0E"/>
    <w:rsid w:val="00856F62"/>
    <w:rsid w:val="008A6BEC"/>
    <w:rsid w:val="008C5B79"/>
    <w:rsid w:val="008E5E0F"/>
    <w:rsid w:val="008F24CF"/>
    <w:rsid w:val="008F3CE2"/>
    <w:rsid w:val="0090039E"/>
    <w:rsid w:val="00901FD3"/>
    <w:rsid w:val="009274E4"/>
    <w:rsid w:val="00942EF1"/>
    <w:rsid w:val="00945E48"/>
    <w:rsid w:val="0096205F"/>
    <w:rsid w:val="009669D7"/>
    <w:rsid w:val="009744C8"/>
    <w:rsid w:val="00974AEB"/>
    <w:rsid w:val="009C2E14"/>
    <w:rsid w:val="009F043B"/>
    <w:rsid w:val="00A4111F"/>
    <w:rsid w:val="00A45307"/>
    <w:rsid w:val="00A51D9B"/>
    <w:rsid w:val="00A61BE2"/>
    <w:rsid w:val="00A70908"/>
    <w:rsid w:val="00A95783"/>
    <w:rsid w:val="00A97E60"/>
    <w:rsid w:val="00AE2168"/>
    <w:rsid w:val="00B16134"/>
    <w:rsid w:val="00B24FEE"/>
    <w:rsid w:val="00B6053A"/>
    <w:rsid w:val="00B62748"/>
    <w:rsid w:val="00B71885"/>
    <w:rsid w:val="00B7381E"/>
    <w:rsid w:val="00BB5220"/>
    <w:rsid w:val="00BC6631"/>
    <w:rsid w:val="00BF2C98"/>
    <w:rsid w:val="00C1787E"/>
    <w:rsid w:val="00C276F2"/>
    <w:rsid w:val="00C34C85"/>
    <w:rsid w:val="00C3532C"/>
    <w:rsid w:val="00C42BF1"/>
    <w:rsid w:val="00C60B0B"/>
    <w:rsid w:val="00C830A1"/>
    <w:rsid w:val="00C8766C"/>
    <w:rsid w:val="00C95E87"/>
    <w:rsid w:val="00C96FE0"/>
    <w:rsid w:val="00CA737E"/>
    <w:rsid w:val="00CC60C9"/>
    <w:rsid w:val="00CE4F85"/>
    <w:rsid w:val="00CE7BA1"/>
    <w:rsid w:val="00CF2028"/>
    <w:rsid w:val="00D34A25"/>
    <w:rsid w:val="00D45D01"/>
    <w:rsid w:val="00D7658D"/>
    <w:rsid w:val="00D83863"/>
    <w:rsid w:val="00DA005B"/>
    <w:rsid w:val="00DC3839"/>
    <w:rsid w:val="00E03F2A"/>
    <w:rsid w:val="00E14E60"/>
    <w:rsid w:val="00E251B2"/>
    <w:rsid w:val="00E45D3B"/>
    <w:rsid w:val="00E669CC"/>
    <w:rsid w:val="00EA567E"/>
    <w:rsid w:val="00EA6CC3"/>
    <w:rsid w:val="00ED4A12"/>
    <w:rsid w:val="00F073EB"/>
    <w:rsid w:val="00F11CD8"/>
    <w:rsid w:val="00F45CBC"/>
    <w:rsid w:val="00F6636E"/>
    <w:rsid w:val="00F77C39"/>
    <w:rsid w:val="00FA26A8"/>
    <w:rsid w:val="00FE799E"/>
    <w:rsid w:val="00FF7602"/>
    <w:rsid w:val="01B038D8"/>
    <w:rsid w:val="024B0669"/>
    <w:rsid w:val="04F36FFB"/>
    <w:rsid w:val="06260298"/>
    <w:rsid w:val="067B6F1F"/>
    <w:rsid w:val="07AA6EF6"/>
    <w:rsid w:val="09AC365A"/>
    <w:rsid w:val="09F7689B"/>
    <w:rsid w:val="0A934232"/>
    <w:rsid w:val="0B625066"/>
    <w:rsid w:val="0B75572F"/>
    <w:rsid w:val="0CFC0864"/>
    <w:rsid w:val="0E087585"/>
    <w:rsid w:val="0EA67BC0"/>
    <w:rsid w:val="0F9513C4"/>
    <w:rsid w:val="10C33559"/>
    <w:rsid w:val="13C26AED"/>
    <w:rsid w:val="15757673"/>
    <w:rsid w:val="17383CCF"/>
    <w:rsid w:val="1A2C3964"/>
    <w:rsid w:val="1B5F2E39"/>
    <w:rsid w:val="1C3C1BEB"/>
    <w:rsid w:val="1CBA41DF"/>
    <w:rsid w:val="1E565A1E"/>
    <w:rsid w:val="1F14059F"/>
    <w:rsid w:val="1F847BBA"/>
    <w:rsid w:val="26314505"/>
    <w:rsid w:val="29610D57"/>
    <w:rsid w:val="29DE77E6"/>
    <w:rsid w:val="2D8523F3"/>
    <w:rsid w:val="2FA012B1"/>
    <w:rsid w:val="32EA29F8"/>
    <w:rsid w:val="33A65238"/>
    <w:rsid w:val="34B2284B"/>
    <w:rsid w:val="35132A58"/>
    <w:rsid w:val="3520171B"/>
    <w:rsid w:val="36431DC0"/>
    <w:rsid w:val="376E50CA"/>
    <w:rsid w:val="381B32E0"/>
    <w:rsid w:val="3A4D0081"/>
    <w:rsid w:val="3AE30CBD"/>
    <w:rsid w:val="3AED2D46"/>
    <w:rsid w:val="3B075BDA"/>
    <w:rsid w:val="3F1836F6"/>
    <w:rsid w:val="42431A92"/>
    <w:rsid w:val="4274752B"/>
    <w:rsid w:val="43FE53F8"/>
    <w:rsid w:val="459A7895"/>
    <w:rsid w:val="49C35066"/>
    <w:rsid w:val="4AF92403"/>
    <w:rsid w:val="4B35249D"/>
    <w:rsid w:val="4B5235DF"/>
    <w:rsid w:val="4BE3247B"/>
    <w:rsid w:val="4C151D11"/>
    <w:rsid w:val="4DD927F8"/>
    <w:rsid w:val="4F2B45B0"/>
    <w:rsid w:val="53D3754B"/>
    <w:rsid w:val="541F3CB1"/>
    <w:rsid w:val="54234CBF"/>
    <w:rsid w:val="54476844"/>
    <w:rsid w:val="55185A98"/>
    <w:rsid w:val="55DA72D8"/>
    <w:rsid w:val="563F32AB"/>
    <w:rsid w:val="5B0A2EAF"/>
    <w:rsid w:val="5BB864EF"/>
    <w:rsid w:val="5C584128"/>
    <w:rsid w:val="5CB5128D"/>
    <w:rsid w:val="5F2F6A95"/>
    <w:rsid w:val="61F45F5C"/>
    <w:rsid w:val="63810BB2"/>
    <w:rsid w:val="65E60533"/>
    <w:rsid w:val="675A3A85"/>
    <w:rsid w:val="68011DA8"/>
    <w:rsid w:val="699E5D41"/>
    <w:rsid w:val="6C067DA0"/>
    <w:rsid w:val="6D7D3B43"/>
    <w:rsid w:val="6E685138"/>
    <w:rsid w:val="6E8709EB"/>
    <w:rsid w:val="6F267731"/>
    <w:rsid w:val="6F8A3B3B"/>
    <w:rsid w:val="74345846"/>
    <w:rsid w:val="74E75B54"/>
    <w:rsid w:val="755E76AA"/>
    <w:rsid w:val="76DD2C66"/>
    <w:rsid w:val="76F05DA1"/>
    <w:rsid w:val="78A116EE"/>
    <w:rsid w:val="78F71506"/>
    <w:rsid w:val="7AB4017C"/>
    <w:rsid w:val="7C8F242C"/>
    <w:rsid w:val="7DBB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0" w:semiHidden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8"/>
    <w:basedOn w:val="1"/>
    <w:next w:val="1"/>
    <w:unhideWhenUsed/>
    <w:qFormat/>
    <w:uiPriority w:val="0"/>
    <w:pPr>
      <w:spacing w:before="240" w:after="60"/>
      <w:outlineLvl w:val="7"/>
    </w:pPr>
    <w:rPr>
      <w:rFonts w:ascii="Calibri" w:hAnsi="Calibri" w:eastAsia="Times New Roman" w:cs="Times New Roman"/>
      <w:i/>
      <w:iCs/>
      <w:sz w:val="24"/>
      <w:szCs w:val="24"/>
    </w:rPr>
  </w:style>
  <w:style w:type="paragraph" w:styleId="3">
    <w:name w:val="heading 9"/>
    <w:basedOn w:val="1"/>
    <w:next w:val="1"/>
    <w:unhideWhenUsed/>
    <w:qFormat/>
    <w:uiPriority w:val="0"/>
    <w:pPr>
      <w:spacing w:before="240" w:after="60"/>
      <w:outlineLvl w:val="8"/>
    </w:pPr>
    <w:rPr>
      <w:rFonts w:ascii="Cambria" w:hAnsi="Cambria" w:eastAsia="Times New Roman" w:cs="Times New Roma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2"/>
    <w:basedOn w:val="1"/>
    <w:qFormat/>
    <w:uiPriority w:val="0"/>
    <w:pPr>
      <w:widowControl w:val="0"/>
      <w:tabs>
        <w:tab w:val="left" w:pos="2835"/>
      </w:tabs>
      <w:jc w:val="both"/>
    </w:pPr>
    <w:rPr>
      <w:sz w:val="26"/>
    </w:r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Texto de balão Char"/>
    <w:basedOn w:val="6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807</Words>
  <Characters>4358</Characters>
  <Lines>36</Lines>
  <Paragraphs>10</Paragraphs>
  <TotalTime>33</TotalTime>
  <ScaleCrop>false</ScaleCrop>
  <LinksUpToDate>false</LinksUpToDate>
  <CharactersWithSpaces>5155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2020-03-22T21:42:00Z</dcterms:created>
  <dc:creator>amanda jurídico</dc:creator>
  <cp:lastModifiedBy>arlene</cp:lastModifiedBy>
  <cp:lastPrinted>2020-03-23T14:45:00Z</cp:lastPrinted>
  <dcterms:modified xsi:type="dcterms:W3CDTF">2020-04-02T17:25:15Z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1046-11.2.0.9232</vt:lpwstr>
  </property>
</Properties>
</file>