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21" w:rsidRDefault="00D70021" w:rsidP="00D70021">
      <w:pPr>
        <w:pStyle w:val="Ttulo1"/>
        <w:ind w:left="2865"/>
        <w:jc w:val="both"/>
        <w:rPr>
          <w:rFonts w:ascii="Bookman Old Style" w:eastAsia="Arial Unicode MS" w:hAnsi="Bookman Old Style" w:cs="Arial"/>
          <w:b/>
          <w:bCs/>
          <w:sz w:val="24"/>
          <w:szCs w:val="24"/>
        </w:rPr>
      </w:pPr>
      <w:r>
        <w:rPr>
          <w:rFonts w:ascii="Bookman Old Style" w:eastAsia="Arial Unicode MS" w:hAnsi="Bookman Old Style" w:cs="Arial"/>
          <w:b/>
          <w:bCs/>
          <w:sz w:val="24"/>
          <w:szCs w:val="24"/>
        </w:rPr>
        <w:t>Decreto n. 2953, de 11 de maio de 2020.</w:t>
      </w:r>
    </w:p>
    <w:p w:rsidR="00D70021" w:rsidRPr="00B26A2A" w:rsidRDefault="00D70021" w:rsidP="00D70021">
      <w:pPr>
        <w:pStyle w:val="Ttulo1"/>
        <w:ind w:left="2268"/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B26A2A">
        <w:rPr>
          <w:rFonts w:ascii="Bookman Old Style" w:hAnsi="Bookman Old Style" w:cs="Arial"/>
          <w:b/>
          <w:sz w:val="22"/>
          <w:szCs w:val="22"/>
        </w:rPr>
        <w:t>Autoriza a alteração do PPA/ (2018-2021), LDO/2019 e LOA/2019 com a abertura de Créditos Especiais</w:t>
      </w:r>
      <w:r w:rsidRPr="00B26A2A">
        <w:rPr>
          <w:rFonts w:ascii="Bookman Old Style" w:hAnsi="Bookman Old Style" w:cs="Arial"/>
          <w:sz w:val="22"/>
          <w:szCs w:val="22"/>
        </w:rPr>
        <w:t>.</w:t>
      </w:r>
    </w:p>
    <w:p w:rsidR="00D70021" w:rsidRDefault="00D70021" w:rsidP="00D70021">
      <w:pPr>
        <w:pStyle w:val="SemEspaamento"/>
        <w:ind w:firstLine="1701"/>
        <w:jc w:val="both"/>
        <w:rPr>
          <w:rFonts w:ascii="Bookman Old Style" w:hAnsi="Bookman Old Style"/>
          <w:lang w:eastAsia="pt-BR"/>
        </w:rPr>
      </w:pPr>
      <w:r w:rsidRPr="000837F5">
        <w:rPr>
          <w:rFonts w:ascii="Bookman Old Style" w:hAnsi="Bookman Old Style"/>
          <w:lang w:eastAsia="pt-BR"/>
        </w:rPr>
        <w:t>O Prefeito Municipal de Papanduva, Estado de Santa Catarina, no uso das atribuições que lhes legais,</w:t>
      </w:r>
      <w:r>
        <w:rPr>
          <w:rFonts w:ascii="Bookman Old Style" w:hAnsi="Bookman Old Style"/>
          <w:lang w:eastAsia="pt-BR"/>
        </w:rPr>
        <w:t xml:space="preserve"> conferidas pelo Art. 59, Inciso VI da Lei Orgânica Municipal, e em conformidade com a Lei n. 22</w:t>
      </w:r>
      <w:r>
        <w:rPr>
          <w:rFonts w:ascii="Bookman Old Style" w:hAnsi="Bookman Old Style"/>
          <w:lang w:eastAsia="pt-BR"/>
        </w:rPr>
        <w:t>60</w:t>
      </w:r>
      <w:r>
        <w:rPr>
          <w:rFonts w:ascii="Bookman Old Style" w:hAnsi="Bookman Old Style"/>
          <w:lang w:eastAsia="pt-BR"/>
        </w:rPr>
        <w:t>, de 11 de maio de 2020,</w:t>
      </w:r>
    </w:p>
    <w:p w:rsidR="00D70021" w:rsidRDefault="00D70021" w:rsidP="00D70021">
      <w:pPr>
        <w:pStyle w:val="SemEspaamento"/>
        <w:ind w:firstLine="1701"/>
        <w:jc w:val="both"/>
        <w:rPr>
          <w:rFonts w:ascii="Bookman Old Style" w:hAnsi="Bookman Old Style"/>
          <w:lang w:eastAsia="pt-BR"/>
        </w:rPr>
      </w:pPr>
      <w:r>
        <w:rPr>
          <w:rFonts w:ascii="Bookman Old Style" w:hAnsi="Bookman Old Style"/>
          <w:lang w:eastAsia="pt-BR"/>
        </w:rPr>
        <w:t>DECRETA</w:t>
      </w:r>
    </w:p>
    <w:p w:rsidR="00D70021" w:rsidRPr="000837F5" w:rsidRDefault="00D70021" w:rsidP="00D70021">
      <w:pPr>
        <w:pStyle w:val="SemEspaamento"/>
        <w:ind w:firstLine="1701"/>
        <w:jc w:val="both"/>
        <w:rPr>
          <w:rFonts w:ascii="Bookman Old Style" w:hAnsi="Bookman Old Style"/>
          <w:lang w:eastAsia="pt-BR"/>
        </w:rPr>
      </w:pPr>
    </w:p>
    <w:p w:rsidR="00D70021" w:rsidRPr="00B8285A" w:rsidRDefault="00D70021" w:rsidP="00D70021">
      <w:pPr>
        <w:ind w:firstLine="1680"/>
        <w:jc w:val="both"/>
        <w:rPr>
          <w:rFonts w:ascii="Bookman Old Style" w:hAnsi="Bookman Old Style" w:cs="Arial"/>
        </w:rPr>
      </w:pPr>
      <w:r w:rsidRPr="00B8285A">
        <w:rPr>
          <w:rFonts w:ascii="Bookman Old Style" w:hAnsi="Bookman Old Style" w:cs="Arial"/>
          <w:b/>
        </w:rPr>
        <w:t>Art. 1º.</w:t>
      </w:r>
      <w:r w:rsidRPr="00B8285A"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</w:rPr>
        <w:t>Em decorrência da alteração das leis</w:t>
      </w:r>
      <w:r w:rsidRPr="00B8285A"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n°s</w:t>
      </w:r>
      <w:proofErr w:type="spellEnd"/>
      <w:r>
        <w:rPr>
          <w:rFonts w:ascii="Bookman Old Style" w:hAnsi="Bookman Old Style" w:cs="Arial"/>
        </w:rPr>
        <w:t xml:space="preserve"> 2141, de 20 de outubro de 2017 – PPA 2018/2021; 2215, de 10 de outubro de 2019 – LDO 2020 e 2224, de 02 de dezembro de 2020 -</w:t>
      </w:r>
      <w:r w:rsidRPr="00B8285A">
        <w:rPr>
          <w:rFonts w:ascii="Bookman Old Style" w:hAnsi="Bookman Old Style" w:cs="Arial"/>
        </w:rPr>
        <w:t xml:space="preserve"> LOA/2020, </w:t>
      </w:r>
      <w:r>
        <w:rPr>
          <w:rFonts w:ascii="Bookman Old Style" w:hAnsi="Bookman Old Style" w:cs="Arial"/>
        </w:rPr>
        <w:t xml:space="preserve">através da lei n. 2260, de 11.05.2020, ficam alteradas as </w:t>
      </w:r>
      <w:r w:rsidRPr="00B8285A">
        <w:rPr>
          <w:rFonts w:ascii="Bookman Old Style" w:hAnsi="Bookman Old Style" w:cs="Arial"/>
        </w:rPr>
        <w:t>Ações abaixo relacionadas, nos respectivos órgãos, com suas despesas correspondentes.</w:t>
      </w:r>
    </w:p>
    <w:p w:rsidR="00D70021" w:rsidRPr="00B8285A" w:rsidRDefault="00D70021" w:rsidP="00D70021">
      <w:pPr>
        <w:jc w:val="both"/>
        <w:rPr>
          <w:rFonts w:ascii="Bookman Old Style" w:hAnsi="Bookman Old Style" w:cs="Arial"/>
          <w:b/>
        </w:rPr>
      </w:pPr>
      <w:proofErr w:type="gramStart"/>
      <w:r w:rsidRPr="00B8285A">
        <w:rPr>
          <w:rFonts w:ascii="Bookman Old Style" w:hAnsi="Bookman Old Style" w:cs="Arial"/>
          <w:b/>
        </w:rPr>
        <w:t>05 – Fundo</w:t>
      </w:r>
      <w:proofErr w:type="gramEnd"/>
      <w:r w:rsidRPr="00B8285A">
        <w:rPr>
          <w:rFonts w:ascii="Bookman Old Style" w:hAnsi="Bookman Old Style" w:cs="Arial"/>
          <w:b/>
        </w:rPr>
        <w:t xml:space="preserve"> Municipal de Saúde</w:t>
      </w:r>
    </w:p>
    <w:p w:rsidR="00D70021" w:rsidRPr="00B8285A" w:rsidRDefault="00D70021" w:rsidP="00D70021">
      <w:pPr>
        <w:jc w:val="both"/>
        <w:rPr>
          <w:rFonts w:ascii="Bookman Old Style" w:hAnsi="Bookman Old Style" w:cs="Arial"/>
          <w:b/>
        </w:rPr>
      </w:pPr>
      <w:proofErr w:type="gramStart"/>
      <w:r w:rsidRPr="00B8285A">
        <w:rPr>
          <w:rFonts w:ascii="Bookman Old Style" w:hAnsi="Bookman Old Style" w:cs="Arial"/>
          <w:b/>
        </w:rPr>
        <w:t>13 – Fundo</w:t>
      </w:r>
      <w:proofErr w:type="gramEnd"/>
      <w:r w:rsidRPr="00B8285A">
        <w:rPr>
          <w:rFonts w:ascii="Bookman Old Style" w:hAnsi="Bookman Old Style" w:cs="Arial"/>
          <w:b/>
        </w:rPr>
        <w:t xml:space="preserve"> Municipal de Saúde</w:t>
      </w:r>
    </w:p>
    <w:p w:rsidR="00D70021" w:rsidRPr="00B8285A" w:rsidRDefault="00D70021" w:rsidP="00D70021">
      <w:pPr>
        <w:jc w:val="both"/>
        <w:rPr>
          <w:rFonts w:ascii="Bookman Old Style" w:hAnsi="Bookman Old Style" w:cs="Arial"/>
          <w:b/>
        </w:rPr>
      </w:pPr>
      <w:r w:rsidRPr="00B8285A">
        <w:rPr>
          <w:rFonts w:ascii="Bookman Old Style" w:hAnsi="Bookman Old Style" w:cs="Arial"/>
          <w:b/>
        </w:rPr>
        <w:t xml:space="preserve">10.302.0009.4.008 – Enfrentamento de Emergência em Saúde Pública Decorrente do </w:t>
      </w:r>
      <w:proofErr w:type="spellStart"/>
      <w:r w:rsidRPr="00B8285A">
        <w:rPr>
          <w:rFonts w:ascii="Bookman Old Style" w:hAnsi="Bookman Old Style" w:cs="Arial"/>
          <w:b/>
        </w:rPr>
        <w:t>coronavírus</w:t>
      </w:r>
      <w:proofErr w:type="spellEnd"/>
      <w:r w:rsidRPr="00B8285A">
        <w:rPr>
          <w:rFonts w:ascii="Bookman Old Style" w:hAnsi="Bookman Old Style" w:cs="Arial"/>
          <w:b/>
        </w:rPr>
        <w:t>.</w:t>
      </w:r>
    </w:p>
    <w:p w:rsidR="00D70021" w:rsidRPr="00B8285A" w:rsidRDefault="00D70021" w:rsidP="00D70021">
      <w:pPr>
        <w:jc w:val="both"/>
        <w:rPr>
          <w:rFonts w:ascii="Bookman Old Style" w:hAnsi="Bookman Old Style" w:cs="Arial"/>
        </w:rPr>
      </w:pPr>
      <w:r w:rsidRPr="00B8285A">
        <w:rPr>
          <w:rFonts w:ascii="Bookman Old Style" w:hAnsi="Bookman Old Style" w:cs="Arial"/>
        </w:rPr>
        <w:t>3.3.90.00.0.01.038 – Aplicações Diretas</w:t>
      </w:r>
      <w:r w:rsidRPr="00B8285A">
        <w:rPr>
          <w:rFonts w:ascii="Bookman Old Style" w:hAnsi="Bookman Old Style" w:cs="Arial"/>
        </w:rPr>
        <w:tab/>
      </w:r>
      <w:r w:rsidRPr="00B8285A">
        <w:rPr>
          <w:rFonts w:ascii="Bookman Old Style" w:hAnsi="Bookman Old Style" w:cs="Arial"/>
        </w:rPr>
        <w:tab/>
      </w:r>
      <w:r w:rsidRPr="00B8285A">
        <w:rPr>
          <w:rFonts w:ascii="Bookman Old Style" w:hAnsi="Bookman Old Style" w:cs="Arial"/>
        </w:rPr>
        <w:tab/>
      </w:r>
      <w:r w:rsidRPr="00B8285A">
        <w:rPr>
          <w:rFonts w:ascii="Bookman Old Style" w:hAnsi="Bookman Old Style" w:cs="Arial"/>
        </w:rPr>
        <w:tab/>
        <w:t>R$</w:t>
      </w:r>
      <w:proofErr w:type="gramStart"/>
      <w:r w:rsidRPr="00B8285A">
        <w:rPr>
          <w:rFonts w:ascii="Bookman Old Style" w:hAnsi="Bookman Old Style" w:cs="Arial"/>
        </w:rPr>
        <w:t xml:space="preserve">   </w:t>
      </w:r>
      <w:proofErr w:type="gramEnd"/>
      <w:r w:rsidRPr="00B8285A">
        <w:rPr>
          <w:rFonts w:ascii="Bookman Old Style" w:hAnsi="Bookman Old Style" w:cs="Arial"/>
        </w:rPr>
        <w:tab/>
        <w:t xml:space="preserve">  </w:t>
      </w:r>
      <w:r>
        <w:rPr>
          <w:rFonts w:ascii="Bookman Old Style" w:hAnsi="Bookman Old Style" w:cs="Arial"/>
        </w:rPr>
        <w:t xml:space="preserve">      </w:t>
      </w:r>
      <w:r w:rsidRPr="00B8285A">
        <w:rPr>
          <w:rFonts w:ascii="Bookman Old Style" w:hAnsi="Bookman Old Style" w:cs="Arial"/>
        </w:rPr>
        <w:t>10.000,00</w:t>
      </w:r>
    </w:p>
    <w:p w:rsidR="00D70021" w:rsidRPr="00B8285A" w:rsidRDefault="00D70021" w:rsidP="00D70021">
      <w:pPr>
        <w:jc w:val="both"/>
        <w:rPr>
          <w:rFonts w:ascii="Bookman Old Style" w:hAnsi="Bookman Old Style" w:cs="Arial"/>
        </w:rPr>
      </w:pPr>
      <w:r w:rsidRPr="00B8285A">
        <w:rPr>
          <w:rFonts w:ascii="Bookman Old Style" w:hAnsi="Bookman Old Style" w:cs="Arial"/>
        </w:rPr>
        <w:t>3.3.90.00.0.01.038 – Aplicações Diretas</w:t>
      </w:r>
      <w:r w:rsidRPr="00B8285A">
        <w:rPr>
          <w:rFonts w:ascii="Bookman Old Style" w:hAnsi="Bookman Old Style" w:cs="Arial"/>
        </w:rPr>
        <w:tab/>
      </w:r>
      <w:r w:rsidRPr="00B8285A">
        <w:rPr>
          <w:rFonts w:ascii="Bookman Old Style" w:hAnsi="Bookman Old Style" w:cs="Arial"/>
        </w:rPr>
        <w:tab/>
      </w:r>
      <w:r w:rsidRPr="00B8285A">
        <w:rPr>
          <w:rFonts w:ascii="Bookman Old Style" w:hAnsi="Bookman Old Style" w:cs="Arial"/>
        </w:rPr>
        <w:tab/>
      </w:r>
      <w:r w:rsidRPr="00B8285A">
        <w:rPr>
          <w:rFonts w:ascii="Bookman Old Style" w:hAnsi="Bookman Old Style" w:cs="Arial"/>
        </w:rPr>
        <w:tab/>
        <w:t>R$</w:t>
      </w:r>
      <w:proofErr w:type="gramStart"/>
      <w:r w:rsidRPr="00B8285A">
        <w:rPr>
          <w:rFonts w:ascii="Bookman Old Style" w:hAnsi="Bookman Old Style" w:cs="Arial"/>
        </w:rPr>
        <w:t xml:space="preserve">   </w:t>
      </w:r>
      <w:proofErr w:type="gramEnd"/>
      <w:r w:rsidRPr="00B8285A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     </w:t>
      </w:r>
      <w:r w:rsidRPr="00B8285A">
        <w:rPr>
          <w:rFonts w:ascii="Bookman Old Style" w:hAnsi="Bookman Old Style" w:cs="Arial"/>
        </w:rPr>
        <w:t>100.000,00</w:t>
      </w:r>
    </w:p>
    <w:p w:rsidR="00D70021" w:rsidRPr="00B8285A" w:rsidRDefault="00D70021" w:rsidP="00D70021">
      <w:pPr>
        <w:jc w:val="both"/>
        <w:rPr>
          <w:rFonts w:ascii="Bookman Old Style" w:hAnsi="Bookman Old Style" w:cs="Arial"/>
        </w:rPr>
      </w:pPr>
      <w:r w:rsidRPr="00B8285A">
        <w:rPr>
          <w:rFonts w:ascii="Bookman Old Style" w:hAnsi="Bookman Old Style" w:cs="Arial"/>
        </w:rPr>
        <w:t>4.4.90.00.0.01.038 – Aplicações Diretas</w:t>
      </w:r>
      <w:r w:rsidRPr="00B8285A">
        <w:rPr>
          <w:rFonts w:ascii="Bookman Old Style" w:hAnsi="Bookman Old Style" w:cs="Arial"/>
        </w:rPr>
        <w:tab/>
      </w:r>
      <w:r w:rsidRPr="00B8285A">
        <w:rPr>
          <w:rFonts w:ascii="Bookman Old Style" w:hAnsi="Bookman Old Style" w:cs="Arial"/>
        </w:rPr>
        <w:tab/>
      </w:r>
      <w:r w:rsidRPr="00B8285A">
        <w:rPr>
          <w:rFonts w:ascii="Bookman Old Style" w:hAnsi="Bookman Old Style" w:cs="Arial"/>
        </w:rPr>
        <w:tab/>
      </w:r>
      <w:r w:rsidRPr="00B8285A">
        <w:rPr>
          <w:rFonts w:ascii="Bookman Old Style" w:hAnsi="Bookman Old Style" w:cs="Arial"/>
        </w:rPr>
        <w:tab/>
        <w:t>R$</w:t>
      </w:r>
      <w:proofErr w:type="gramStart"/>
      <w:r w:rsidRPr="00B8285A">
        <w:rPr>
          <w:rFonts w:ascii="Bookman Old Style" w:hAnsi="Bookman Old Style" w:cs="Arial"/>
        </w:rPr>
        <w:t xml:space="preserve">   </w:t>
      </w:r>
      <w:proofErr w:type="gramEnd"/>
      <w:r w:rsidRPr="00B8285A">
        <w:rPr>
          <w:rFonts w:ascii="Bookman Old Style" w:hAnsi="Bookman Old Style" w:cs="Arial"/>
        </w:rPr>
        <w:tab/>
        <w:t xml:space="preserve"> </w:t>
      </w:r>
      <w:r>
        <w:rPr>
          <w:rFonts w:ascii="Bookman Old Style" w:hAnsi="Bookman Old Style" w:cs="Arial"/>
        </w:rPr>
        <w:t xml:space="preserve">      </w:t>
      </w:r>
      <w:r w:rsidRPr="00B8285A">
        <w:rPr>
          <w:rFonts w:ascii="Bookman Old Style" w:hAnsi="Bookman Old Style" w:cs="Arial"/>
        </w:rPr>
        <w:t xml:space="preserve"> 50.000,00</w:t>
      </w:r>
    </w:p>
    <w:p w:rsidR="00D70021" w:rsidRPr="00B8285A" w:rsidRDefault="00D70021" w:rsidP="00D70021">
      <w:pPr>
        <w:jc w:val="both"/>
        <w:rPr>
          <w:rFonts w:ascii="Bookman Old Style" w:hAnsi="Bookman Old Style" w:cs="Arial"/>
        </w:rPr>
      </w:pPr>
    </w:p>
    <w:p w:rsidR="00D70021" w:rsidRPr="00B8285A" w:rsidRDefault="00D70021" w:rsidP="00D70021">
      <w:pPr>
        <w:ind w:firstLine="1680"/>
        <w:jc w:val="both"/>
        <w:rPr>
          <w:rFonts w:ascii="Bookman Old Style" w:hAnsi="Bookman Old Style" w:cs="Arial"/>
        </w:rPr>
      </w:pPr>
      <w:r w:rsidRPr="00B8285A">
        <w:rPr>
          <w:rFonts w:ascii="Bookman Old Style" w:hAnsi="Bookman Old Style" w:cs="Arial"/>
          <w:b/>
        </w:rPr>
        <w:t>Art. 2º.</w:t>
      </w:r>
      <w:r w:rsidRPr="00B8285A">
        <w:rPr>
          <w:rFonts w:ascii="Bookman Old Style" w:hAnsi="Bookman Old Style" w:cs="Arial"/>
        </w:rPr>
        <w:t xml:space="preserve"> Fica o Poder Executivo Municipal autorizado a abrir crédito especial </w:t>
      </w:r>
      <w:r w:rsidRPr="00B8285A">
        <w:rPr>
          <w:rFonts w:ascii="Bookman Old Style" w:hAnsi="Bookman Old Style" w:cs="Arial"/>
          <w:bCs/>
        </w:rPr>
        <w:t>consignado</w:t>
      </w:r>
      <w:r>
        <w:rPr>
          <w:rFonts w:ascii="Bookman Old Style" w:hAnsi="Bookman Old Style" w:cs="Arial"/>
          <w:bCs/>
        </w:rPr>
        <w:t xml:space="preserve"> no a</w:t>
      </w:r>
      <w:r w:rsidRPr="00B8285A">
        <w:rPr>
          <w:rFonts w:ascii="Bookman Old Style" w:hAnsi="Bookman Old Style" w:cs="Arial"/>
          <w:bCs/>
        </w:rPr>
        <w:t xml:space="preserve">rtigo 1º </w:t>
      </w:r>
      <w:r>
        <w:rPr>
          <w:rFonts w:ascii="Bookman Old Style" w:hAnsi="Bookman Old Style" w:cs="Arial"/>
          <w:bCs/>
        </w:rPr>
        <w:t>deste decreto</w:t>
      </w:r>
      <w:r w:rsidRPr="00B8285A">
        <w:rPr>
          <w:rFonts w:ascii="Bookman Old Style" w:hAnsi="Bookman Old Style" w:cs="Arial"/>
          <w:bCs/>
        </w:rPr>
        <w:t xml:space="preserve">, que se dará por conta do provável excesso de arrecadação </w:t>
      </w:r>
      <w:r>
        <w:rPr>
          <w:rFonts w:ascii="Bookman Old Style" w:hAnsi="Bookman Old Style" w:cs="Arial"/>
          <w:bCs/>
        </w:rPr>
        <w:t xml:space="preserve">no </w:t>
      </w:r>
      <w:r w:rsidRPr="00B8285A">
        <w:rPr>
          <w:rFonts w:ascii="Bookman Old Style" w:hAnsi="Bookman Old Style" w:cs="Arial"/>
          <w:bCs/>
        </w:rPr>
        <w:t>Orçamento do Fundo Municipal de Saúde no</w:t>
      </w:r>
      <w:r w:rsidRPr="00B8285A">
        <w:rPr>
          <w:rFonts w:ascii="Bookman Old Style" w:hAnsi="Bookman Old Style" w:cs="Arial"/>
        </w:rPr>
        <w:t xml:space="preserve"> valor de R$ 160.000,00 (</w:t>
      </w:r>
      <w:r>
        <w:rPr>
          <w:rFonts w:ascii="Bookman Old Style" w:hAnsi="Bookman Old Style" w:cs="Arial"/>
        </w:rPr>
        <w:t>c</w:t>
      </w:r>
      <w:r w:rsidRPr="00B8285A">
        <w:rPr>
          <w:rFonts w:ascii="Bookman Old Style" w:hAnsi="Bookman Old Style" w:cs="Arial"/>
        </w:rPr>
        <w:t xml:space="preserve">ento </w:t>
      </w:r>
      <w:r>
        <w:rPr>
          <w:rFonts w:ascii="Bookman Old Style" w:hAnsi="Bookman Old Style" w:cs="Arial"/>
        </w:rPr>
        <w:t>e s</w:t>
      </w:r>
      <w:r w:rsidRPr="00B8285A">
        <w:rPr>
          <w:rFonts w:ascii="Bookman Old Style" w:hAnsi="Bookman Old Style" w:cs="Arial"/>
        </w:rPr>
        <w:t xml:space="preserve">essenta </w:t>
      </w:r>
      <w:r>
        <w:rPr>
          <w:rFonts w:ascii="Bookman Old Style" w:hAnsi="Bookman Old Style" w:cs="Arial"/>
        </w:rPr>
        <w:t>mil r</w:t>
      </w:r>
      <w:r w:rsidRPr="00B8285A">
        <w:rPr>
          <w:rFonts w:ascii="Bookman Old Style" w:hAnsi="Bookman Old Style" w:cs="Arial"/>
        </w:rPr>
        <w:t>eais).</w:t>
      </w:r>
    </w:p>
    <w:p w:rsidR="00D70021" w:rsidRPr="00B8285A" w:rsidRDefault="00D70021" w:rsidP="00D70021">
      <w:pPr>
        <w:suppressAutoHyphens w:val="0"/>
        <w:autoSpaceDE w:val="0"/>
        <w:ind w:firstLine="1695"/>
        <w:jc w:val="both"/>
        <w:rPr>
          <w:rFonts w:ascii="Bookman Old Style" w:hAnsi="Bookman Old Style" w:cs="Arial"/>
          <w:b/>
        </w:rPr>
      </w:pPr>
    </w:p>
    <w:p w:rsidR="00D70021" w:rsidRPr="00B8285A" w:rsidRDefault="00D70021" w:rsidP="00D70021">
      <w:pPr>
        <w:ind w:firstLine="1620"/>
        <w:jc w:val="both"/>
        <w:rPr>
          <w:rFonts w:ascii="Bookman Old Style" w:hAnsi="Bookman Old Style" w:cs="Arial"/>
        </w:rPr>
      </w:pPr>
      <w:r w:rsidRPr="00B8285A">
        <w:rPr>
          <w:rFonts w:ascii="Bookman Old Style" w:hAnsi="Bookman Old Style" w:cs="Arial"/>
          <w:b/>
        </w:rPr>
        <w:t>Art. 3º</w:t>
      </w:r>
      <w:r w:rsidRPr="00B8285A">
        <w:rPr>
          <w:rFonts w:ascii="Bookman Old Style" w:hAnsi="Bookman Old Style" w:cs="Arial"/>
        </w:rPr>
        <w:t xml:space="preserve">. </w:t>
      </w:r>
      <w:r>
        <w:rPr>
          <w:rFonts w:ascii="Bookman Old Style" w:hAnsi="Bookman Old Style" w:cs="Arial"/>
        </w:rPr>
        <w:t>Este Decreto</w:t>
      </w:r>
      <w:r w:rsidRPr="00B8285A">
        <w:rPr>
          <w:rFonts w:ascii="Bookman Old Style" w:hAnsi="Bookman Old Style" w:cs="Arial"/>
        </w:rPr>
        <w:t xml:space="preserve"> entra em vigor na data de sua publicação.</w:t>
      </w:r>
    </w:p>
    <w:p w:rsidR="00D70021" w:rsidRPr="00B8285A" w:rsidRDefault="00D70021" w:rsidP="00D70021">
      <w:pPr>
        <w:ind w:firstLine="1620"/>
        <w:jc w:val="both"/>
        <w:rPr>
          <w:rFonts w:ascii="Bookman Old Style" w:hAnsi="Bookman Old Style" w:cs="Arial"/>
        </w:rPr>
      </w:pPr>
    </w:p>
    <w:p w:rsidR="00D70021" w:rsidRPr="00B8285A" w:rsidRDefault="00D70021" w:rsidP="00D70021">
      <w:pPr>
        <w:ind w:firstLine="1620"/>
        <w:jc w:val="both"/>
        <w:rPr>
          <w:rFonts w:ascii="Bookman Old Style" w:hAnsi="Bookman Old Style" w:cs="Arial"/>
        </w:rPr>
      </w:pPr>
      <w:r w:rsidRPr="00B8285A">
        <w:rPr>
          <w:rFonts w:ascii="Bookman Old Style" w:hAnsi="Bookman Old Style" w:cs="Arial"/>
          <w:b/>
        </w:rPr>
        <w:t>Art. 4º</w:t>
      </w:r>
      <w:r w:rsidRPr="00B8285A">
        <w:rPr>
          <w:rFonts w:ascii="Bookman Old Style" w:hAnsi="Bookman Old Style" w:cs="Arial"/>
        </w:rPr>
        <w:t>. Ficam revogadas as disposições em contrário.</w:t>
      </w:r>
    </w:p>
    <w:p w:rsidR="00D70021" w:rsidRPr="00B8285A" w:rsidRDefault="00D70021" w:rsidP="00D70021">
      <w:pPr>
        <w:pStyle w:val="Recuodecorpodetexto31"/>
        <w:rPr>
          <w:rFonts w:ascii="Bookman Old Style" w:hAnsi="Bookman Old Style"/>
        </w:rPr>
      </w:pPr>
    </w:p>
    <w:p w:rsidR="00D70021" w:rsidRPr="00B8285A" w:rsidRDefault="00D70021" w:rsidP="00D70021">
      <w:pPr>
        <w:pStyle w:val="Recuodecorpodetexto31"/>
        <w:jc w:val="center"/>
        <w:rPr>
          <w:rFonts w:ascii="Bookman Old Style" w:hAnsi="Bookman Old Style"/>
        </w:rPr>
      </w:pPr>
      <w:r w:rsidRPr="00B8285A">
        <w:rPr>
          <w:rFonts w:ascii="Bookman Old Style" w:hAnsi="Bookman Old Style"/>
        </w:rPr>
        <w:t xml:space="preserve">Papanduva SC, </w:t>
      </w:r>
      <w:r>
        <w:rPr>
          <w:rFonts w:ascii="Bookman Old Style" w:hAnsi="Bookman Old Style"/>
        </w:rPr>
        <w:t>11 de maio de 2020.</w:t>
      </w:r>
    </w:p>
    <w:p w:rsidR="00D70021" w:rsidRPr="00B8285A" w:rsidRDefault="00D70021" w:rsidP="00D70021">
      <w:pPr>
        <w:jc w:val="both"/>
        <w:rPr>
          <w:rFonts w:ascii="Bookman Old Style" w:hAnsi="Bookman Old Style" w:cs="Arial"/>
        </w:rPr>
      </w:pPr>
      <w:r w:rsidRPr="00B8285A">
        <w:rPr>
          <w:rFonts w:ascii="Bookman Old Style" w:hAnsi="Bookman Old Style" w:cs="Arial"/>
        </w:rPr>
        <w:tab/>
      </w:r>
    </w:p>
    <w:p w:rsidR="00D70021" w:rsidRPr="00B8285A" w:rsidRDefault="00D70021" w:rsidP="00D70021">
      <w:pPr>
        <w:jc w:val="center"/>
        <w:rPr>
          <w:rFonts w:ascii="Bookman Old Style" w:hAnsi="Bookman Old Style" w:cs="Arial"/>
        </w:rPr>
      </w:pPr>
    </w:p>
    <w:p w:rsidR="00D70021" w:rsidRPr="00B26A2A" w:rsidRDefault="00D70021" w:rsidP="00D70021">
      <w:pPr>
        <w:jc w:val="center"/>
        <w:rPr>
          <w:rFonts w:ascii="Bookman Old Style" w:hAnsi="Bookman Old Style" w:cs="Arial"/>
        </w:rPr>
      </w:pPr>
      <w:r w:rsidRPr="00B26A2A">
        <w:rPr>
          <w:rFonts w:ascii="Bookman Old Style" w:hAnsi="Bookman Old Style" w:cs="Arial"/>
        </w:rPr>
        <w:t xml:space="preserve">Luiz Henrique </w:t>
      </w:r>
      <w:proofErr w:type="spellStart"/>
      <w:r w:rsidRPr="00B26A2A">
        <w:rPr>
          <w:rFonts w:ascii="Bookman Old Style" w:hAnsi="Bookman Old Style" w:cs="Arial"/>
        </w:rPr>
        <w:t>Saliba</w:t>
      </w:r>
      <w:proofErr w:type="spellEnd"/>
    </w:p>
    <w:p w:rsidR="00D70021" w:rsidRPr="00B8285A" w:rsidRDefault="00D70021" w:rsidP="00D70021">
      <w:pPr>
        <w:jc w:val="center"/>
        <w:rPr>
          <w:rFonts w:ascii="Bookman Old Style" w:hAnsi="Bookman Old Style" w:cs="Arial"/>
          <w:bCs/>
        </w:rPr>
      </w:pPr>
      <w:r w:rsidRPr="00B8285A">
        <w:rPr>
          <w:rFonts w:ascii="Bookman Old Style" w:hAnsi="Bookman Old Style" w:cs="Arial"/>
          <w:b/>
        </w:rPr>
        <w:t>Prefeito Municipal</w:t>
      </w:r>
    </w:p>
    <w:p w:rsidR="00D70021" w:rsidRDefault="00D70021" w:rsidP="00D70021">
      <w:pPr>
        <w:jc w:val="center"/>
        <w:rPr>
          <w:rFonts w:ascii="Bookman Old Style" w:hAnsi="Bookman Old Style" w:cs="Arial"/>
          <w:bCs/>
        </w:rPr>
      </w:pPr>
    </w:p>
    <w:p w:rsidR="00D70021" w:rsidRPr="000837F5" w:rsidRDefault="00D70021" w:rsidP="00D70021">
      <w:pPr>
        <w:pStyle w:val="SemEspaamento"/>
        <w:ind w:left="5103"/>
        <w:jc w:val="both"/>
        <w:rPr>
          <w:rFonts w:ascii="Bookman Old Style" w:hAnsi="Bookman Old Style" w:cs="Bookman Old Style"/>
          <w:color w:val="000000" w:themeColor="text1"/>
          <w:sz w:val="16"/>
          <w:szCs w:val="16"/>
        </w:rPr>
      </w:pPr>
      <w:r>
        <w:rPr>
          <w:rFonts w:ascii="Bookman Old Style" w:hAnsi="Bookman Old Style" w:cs="Bookman Old Style"/>
          <w:color w:val="000000" w:themeColor="text1"/>
          <w:sz w:val="16"/>
          <w:szCs w:val="16"/>
        </w:rPr>
        <w:t>Este Decreto</w:t>
      </w:r>
      <w:r w:rsidRPr="000837F5">
        <w:rPr>
          <w:rFonts w:ascii="Bookman Old Style" w:hAnsi="Bookman Old Style" w:cs="Bookman Old Style"/>
          <w:color w:val="000000" w:themeColor="text1"/>
          <w:sz w:val="16"/>
          <w:szCs w:val="16"/>
        </w:rPr>
        <w:t xml:space="preserve"> foi registrad</w:t>
      </w:r>
      <w:r>
        <w:rPr>
          <w:rFonts w:ascii="Bookman Old Style" w:hAnsi="Bookman Old Style" w:cs="Bookman Old Style"/>
          <w:color w:val="000000" w:themeColor="text1"/>
          <w:sz w:val="16"/>
          <w:szCs w:val="16"/>
        </w:rPr>
        <w:t>o</w:t>
      </w:r>
      <w:r w:rsidRPr="000837F5">
        <w:rPr>
          <w:rFonts w:ascii="Bookman Old Style" w:hAnsi="Bookman Old Style" w:cs="Bookman Old Style"/>
          <w:color w:val="000000" w:themeColor="text1"/>
          <w:sz w:val="16"/>
          <w:szCs w:val="16"/>
        </w:rPr>
        <w:t xml:space="preserve"> na Secretaria da Administração e publicad</w:t>
      </w:r>
      <w:r>
        <w:rPr>
          <w:rFonts w:ascii="Bookman Old Style" w:hAnsi="Bookman Old Style" w:cs="Bookman Old Style"/>
          <w:color w:val="000000" w:themeColor="text1"/>
          <w:sz w:val="16"/>
          <w:szCs w:val="16"/>
        </w:rPr>
        <w:t>o</w:t>
      </w:r>
      <w:r w:rsidRPr="000837F5">
        <w:rPr>
          <w:rFonts w:ascii="Bookman Old Style" w:hAnsi="Bookman Old Style" w:cs="Bookman Old Style"/>
          <w:color w:val="000000" w:themeColor="text1"/>
          <w:sz w:val="16"/>
          <w:szCs w:val="16"/>
        </w:rPr>
        <w:t xml:space="preserve"> no mural de publicações desta Prefeitura Municipal e no site </w:t>
      </w:r>
      <w:hyperlink r:id="rId5" w:history="1">
        <w:r w:rsidRPr="000837F5">
          <w:rPr>
            <w:rStyle w:val="Hyperlink"/>
            <w:rFonts w:ascii="Bookman Old Style" w:hAnsi="Bookman Old Style" w:cs="Bookman Old Style"/>
            <w:color w:val="000000" w:themeColor="text1"/>
            <w:sz w:val="16"/>
            <w:szCs w:val="16"/>
          </w:rPr>
          <w:t>www.diariomunicipal.sc.gov.br</w:t>
        </w:r>
      </w:hyperlink>
      <w:r w:rsidRPr="000837F5">
        <w:rPr>
          <w:rFonts w:ascii="Bookman Old Style" w:hAnsi="Bookman Old Style" w:cs="Bookman Old Style"/>
          <w:color w:val="000000" w:themeColor="text1"/>
          <w:sz w:val="16"/>
          <w:szCs w:val="16"/>
        </w:rPr>
        <w:t>.</w:t>
      </w:r>
    </w:p>
    <w:p w:rsidR="00D70021" w:rsidRPr="000837F5" w:rsidRDefault="00D70021" w:rsidP="00D70021">
      <w:pPr>
        <w:pStyle w:val="SemEspaamento"/>
        <w:ind w:left="5103"/>
        <w:jc w:val="both"/>
        <w:rPr>
          <w:rFonts w:ascii="Bookman Old Style" w:hAnsi="Bookman Old Style"/>
          <w:color w:val="000000" w:themeColor="text1"/>
          <w:sz w:val="16"/>
          <w:szCs w:val="16"/>
        </w:rPr>
      </w:pPr>
      <w:r w:rsidRPr="000837F5">
        <w:rPr>
          <w:rFonts w:ascii="Bookman Old Style" w:hAnsi="Bookman Old Style"/>
          <w:color w:val="000000" w:themeColor="text1"/>
          <w:sz w:val="16"/>
          <w:szCs w:val="16"/>
        </w:rPr>
        <w:t xml:space="preserve">                                                                                                                Estela Mari </w:t>
      </w:r>
      <w:proofErr w:type="spellStart"/>
      <w:r w:rsidRPr="000837F5">
        <w:rPr>
          <w:rFonts w:ascii="Bookman Old Style" w:hAnsi="Bookman Old Style"/>
          <w:color w:val="000000" w:themeColor="text1"/>
          <w:sz w:val="16"/>
          <w:szCs w:val="16"/>
        </w:rPr>
        <w:t>Ferens</w:t>
      </w:r>
      <w:proofErr w:type="spellEnd"/>
    </w:p>
    <w:p w:rsidR="00D70021" w:rsidRPr="000837F5" w:rsidRDefault="00D70021" w:rsidP="00D70021">
      <w:pPr>
        <w:pStyle w:val="SemEspaamento"/>
        <w:ind w:left="5103"/>
        <w:jc w:val="both"/>
        <w:rPr>
          <w:rFonts w:ascii="Bookman Old Style" w:hAnsi="Bookman Old Style"/>
          <w:sz w:val="16"/>
          <w:szCs w:val="16"/>
        </w:rPr>
      </w:pPr>
      <w:r w:rsidRPr="000837F5">
        <w:rPr>
          <w:rFonts w:ascii="Bookman Old Style" w:hAnsi="Bookman Old Style"/>
          <w:color w:val="000000" w:themeColor="text1"/>
          <w:sz w:val="16"/>
          <w:szCs w:val="16"/>
        </w:rPr>
        <w:t>Administradora</w:t>
      </w:r>
    </w:p>
    <w:p w:rsidR="00D44478" w:rsidRDefault="00D70021">
      <w:bookmarkStart w:id="0" w:name="_GoBack"/>
      <w:bookmarkEnd w:id="0"/>
    </w:p>
    <w:sectPr w:rsidR="00D44478">
      <w:pgSz w:w="11906" w:h="16838"/>
      <w:pgMar w:top="2835" w:right="1134" w:bottom="141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21"/>
    <w:rsid w:val="00382FF2"/>
    <w:rsid w:val="006E1F68"/>
    <w:rsid w:val="00D7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D700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Recuodecorpodetexto31">
    <w:name w:val="Recuo de corpo de texto 31"/>
    <w:basedOn w:val="Normal"/>
    <w:rsid w:val="00D70021"/>
    <w:pPr>
      <w:overflowPunct w:val="0"/>
      <w:ind w:firstLine="708"/>
      <w:jc w:val="both"/>
    </w:pPr>
    <w:rPr>
      <w:rFonts w:ascii="Arial" w:hAnsi="Arial" w:cs="Arial"/>
    </w:rPr>
  </w:style>
  <w:style w:type="paragraph" w:styleId="SemEspaamento">
    <w:name w:val="No Spacing"/>
    <w:uiPriority w:val="1"/>
    <w:qFormat/>
    <w:rsid w:val="00D700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uiPriority w:val="99"/>
    <w:unhideWhenUsed/>
    <w:rsid w:val="00D7002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0021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002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0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D7002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Recuodecorpodetexto31">
    <w:name w:val="Recuo de corpo de texto 31"/>
    <w:basedOn w:val="Normal"/>
    <w:rsid w:val="00D70021"/>
    <w:pPr>
      <w:overflowPunct w:val="0"/>
      <w:ind w:firstLine="708"/>
      <w:jc w:val="both"/>
    </w:pPr>
    <w:rPr>
      <w:rFonts w:ascii="Arial" w:hAnsi="Arial" w:cs="Arial"/>
    </w:rPr>
  </w:style>
  <w:style w:type="paragraph" w:styleId="SemEspaamento">
    <w:name w:val="No Spacing"/>
    <w:uiPriority w:val="1"/>
    <w:qFormat/>
    <w:rsid w:val="00D7002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yperlink">
    <w:name w:val="Hyperlink"/>
    <w:uiPriority w:val="99"/>
    <w:unhideWhenUsed/>
    <w:rsid w:val="00D7002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70021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70021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riomunicipal.sc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Estela</dc:creator>
  <cp:lastModifiedBy>Estela</cp:lastModifiedBy>
  <cp:revision>1</cp:revision>
  <dcterms:created xsi:type="dcterms:W3CDTF">2020-05-11T18:31:00Z</dcterms:created>
  <dcterms:modified xsi:type="dcterms:W3CDTF">2020-05-11T18:36:00Z</dcterms:modified>
</cp:coreProperties>
</file>