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27" w:rsidRPr="008B0427" w:rsidRDefault="008B0427" w:rsidP="008B0427">
      <w:pPr>
        <w:spacing w:after="240" w:line="240" w:lineRule="auto"/>
        <w:ind w:left="2835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Lei n° 226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6</w:t>
      </w:r>
      <w:bookmarkStart w:id="0" w:name="_GoBack"/>
      <w:bookmarkEnd w:id="0"/>
      <w:r w:rsidRPr="008B0427">
        <w:rPr>
          <w:rFonts w:ascii="Bookman Old Style" w:eastAsia="Times New Roman" w:hAnsi="Bookman Old Style" w:cs="Times New Roman"/>
          <w:b/>
          <w:bCs/>
          <w:sz w:val="24"/>
          <w:szCs w:val="24"/>
          <w:lang w:eastAsia="pt-BR"/>
        </w:rPr>
        <w:t>, de 02 de junho de 2020.</w:t>
      </w:r>
    </w:p>
    <w:p w:rsidR="008B0427" w:rsidRPr="008B0427" w:rsidRDefault="008B0427" w:rsidP="008B0427">
      <w:pPr>
        <w:spacing w:after="240" w:line="240" w:lineRule="auto"/>
        <w:ind w:left="2835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hAnsi="Bookman Old Style"/>
          <w:sz w:val="24"/>
          <w:szCs w:val="24"/>
        </w:rPr>
        <w:t xml:space="preserve">Dispõe sobre medidas administrativas a serem adotadas no âmbito do Poder Executivo do Município de </w:t>
      </w:r>
      <w:proofErr w:type="gramStart"/>
      <w:r w:rsidRPr="008B0427">
        <w:rPr>
          <w:rFonts w:ascii="Bookman Old Style" w:hAnsi="Bookman Old Style"/>
          <w:sz w:val="24"/>
          <w:szCs w:val="24"/>
        </w:rPr>
        <w:t>Papanduva-SC</w:t>
      </w:r>
      <w:proofErr w:type="gramEnd"/>
      <w:r w:rsidRPr="008B0427">
        <w:rPr>
          <w:rFonts w:ascii="Bookman Old Style" w:hAnsi="Bookman Old Style"/>
          <w:sz w:val="24"/>
          <w:szCs w:val="24"/>
        </w:rPr>
        <w:t xml:space="preserve">, para enfrentamento da emergência de saúde pública de importância internacional decorrente do </w:t>
      </w:r>
      <w:proofErr w:type="spellStart"/>
      <w:r w:rsidRPr="008B0427">
        <w:rPr>
          <w:rFonts w:ascii="Bookman Old Style" w:hAnsi="Bookman Old Style"/>
          <w:sz w:val="24"/>
          <w:szCs w:val="24"/>
        </w:rPr>
        <w:t>coronavírus</w:t>
      </w:r>
      <w:proofErr w:type="spellEnd"/>
      <w:r w:rsidRPr="008B0427">
        <w:rPr>
          <w:rFonts w:ascii="Bookman Old Style" w:hAnsi="Bookman Old Style"/>
          <w:sz w:val="24"/>
          <w:szCs w:val="24"/>
        </w:rPr>
        <w:t xml:space="preserve"> (COVID-19).</w:t>
      </w:r>
    </w:p>
    <w:p w:rsidR="008B0427" w:rsidRDefault="008B0427" w:rsidP="008B0427">
      <w:pPr>
        <w:spacing w:after="24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O Prefeito do Município de Papanduva, Estado de Santa Catarina, no uso das atribuições legais,</w:t>
      </w:r>
    </w:p>
    <w:p w:rsidR="008B0427" w:rsidRPr="008B0427" w:rsidRDefault="008B0427" w:rsidP="008B0427">
      <w:pPr>
        <w:spacing w:after="24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Faz saber que a Câmara de Vereadores aprovou e eu sanciono a seguinte</w:t>
      </w:r>
    </w:p>
    <w:p w:rsidR="008B0427" w:rsidRPr="008B0427" w:rsidRDefault="008B0427" w:rsidP="008B0427">
      <w:pPr>
        <w:spacing w:after="24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L E I</w:t>
      </w:r>
    </w:p>
    <w:p w:rsidR="008B0427" w:rsidRDefault="008B0427" w:rsidP="008B0427">
      <w:pPr>
        <w:spacing w:after="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Art.1º Fica autorizado o Chefe do Poder Executivo a adotar medidas administrativas para regulação de pessoal com vistas ao enfrentamento da emergência de saúde pública de importância internacional decorrente do </w:t>
      </w:r>
      <w:proofErr w:type="spellStart"/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coronavírus</w:t>
      </w:r>
      <w:proofErr w:type="spellEnd"/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(COVID-19).</w:t>
      </w:r>
    </w:p>
    <w:p w:rsidR="008B0427" w:rsidRDefault="008B0427" w:rsidP="008B0427">
      <w:pPr>
        <w:spacing w:after="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Parágrafo único. As medidas administrativas autorizadas pela presente norma visam compatibilizar a necessidade de equilíbrio entre as contratações administrativas, compreendidas como política pública de proteção social e de garantia de renda, e o desafio de manutenção do equilíbrio financeiro e orçamentário do Município.</w:t>
      </w:r>
    </w:p>
    <w:p w:rsidR="008B0427" w:rsidRDefault="008B0427" w:rsidP="008B0427">
      <w:pPr>
        <w:spacing w:after="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B0427" w:rsidRDefault="008B0427" w:rsidP="008B0427">
      <w:pPr>
        <w:spacing w:after="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Art.2º Entre as medidas referentes à gestão de pessoal</w:t>
      </w:r>
      <w:proofErr w:type="gramStart"/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, fica</w:t>
      </w:r>
      <w:proofErr w:type="gramEnd"/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autorizado o Poder Executivo a determinar:</w:t>
      </w:r>
    </w:p>
    <w:p w:rsidR="008B0427" w:rsidRDefault="008B0427" w:rsidP="008B0427">
      <w:pPr>
        <w:spacing w:after="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I – Concessão unilateral das seguintes medidas administrativas:</w:t>
      </w:r>
    </w:p>
    <w:p w:rsidR="008B0427" w:rsidRDefault="008B0427" w:rsidP="008B0427">
      <w:pPr>
        <w:spacing w:after="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a) Licença-prêmio, caso tenham sido preenchidos os requisitos legais para sua fruição;</w:t>
      </w:r>
    </w:p>
    <w:p w:rsidR="008B0427" w:rsidRDefault="008B0427" w:rsidP="008B0427">
      <w:pPr>
        <w:spacing w:after="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b) Férias coletivas ou férias normais individuais;</w:t>
      </w:r>
    </w:p>
    <w:p w:rsidR="008B0427" w:rsidRDefault="008B0427" w:rsidP="008B0427">
      <w:pPr>
        <w:spacing w:after="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c) Férias antecipadas para servidores públicos que ainda não tenham cumprido o período aquisitivo;</w:t>
      </w:r>
    </w:p>
    <w:p w:rsidR="008B0427" w:rsidRDefault="008B0427" w:rsidP="008B0427">
      <w:pPr>
        <w:spacing w:after="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II – Alterações na forma de cumprimento de jornada de trabalho, mediante:</w:t>
      </w:r>
    </w:p>
    <w:p w:rsidR="008B0427" w:rsidRDefault="008B0427" w:rsidP="008B0427">
      <w:pPr>
        <w:spacing w:after="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a)</w:t>
      </w: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instituição de modalidade de trabalho remoto (</w:t>
      </w:r>
      <w:r w:rsidRPr="008B0427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 xml:space="preserve">home </w:t>
      </w:r>
      <w:proofErr w:type="gramStart"/>
      <w:r w:rsidRPr="008B0427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>office</w:t>
      </w:r>
      <w:proofErr w:type="gramEnd"/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);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</w:p>
    <w:p w:rsidR="008B0427" w:rsidRDefault="008B0427" w:rsidP="008B0427">
      <w:pPr>
        <w:spacing w:after="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b)</w:t>
      </w: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fixação de escalas de trabalho diferenciadas;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e</w:t>
      </w:r>
      <w:proofErr w:type="gramEnd"/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</w:p>
    <w:p w:rsidR="008B0427" w:rsidRDefault="008B0427" w:rsidP="008B0427">
      <w:pPr>
        <w:spacing w:after="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c) </w:t>
      </w: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Instituição de banco de horas (positivo ou negativo) para compensação em data futura;</w:t>
      </w:r>
    </w:p>
    <w:p w:rsidR="008B0427" w:rsidRDefault="008B0427" w:rsidP="008B0427">
      <w:pPr>
        <w:spacing w:after="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B0427" w:rsidRDefault="008B0427" w:rsidP="008B0427">
      <w:pPr>
        <w:spacing w:after="0" w:line="240" w:lineRule="auto"/>
        <w:ind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lastRenderedPageBreak/>
        <w:t>III – Deslocamento provisório de servidores nas seguintes modalidades: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</w:p>
    <w:p w:rsidR="008B0427" w:rsidRPr="008B0427" w:rsidRDefault="008B0427" w:rsidP="008B0427">
      <w:pPr>
        <w:pStyle w:val="PargrafodaLista"/>
        <w:numPr>
          <w:ilvl w:val="0"/>
          <w:numId w:val="3"/>
        </w:numPr>
        <w:spacing w:after="0" w:line="240" w:lineRule="auto"/>
        <w:ind w:left="0"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Designação para lotação provisória em outros órgãos da administração pública, respeitadas as peculiaridades do cargo e servidor;</w:t>
      </w:r>
    </w:p>
    <w:p w:rsidR="008B0427" w:rsidRDefault="008B0427" w:rsidP="008B0427">
      <w:pPr>
        <w:pStyle w:val="PargrafodaLista"/>
        <w:numPr>
          <w:ilvl w:val="0"/>
          <w:numId w:val="3"/>
        </w:numPr>
        <w:spacing w:after="0" w:line="240" w:lineRule="auto"/>
        <w:ind w:left="0"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Deslocamento para composição de força de trabalho junto </w:t>
      </w:r>
      <w:proofErr w:type="gramStart"/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à</w:t>
      </w:r>
      <w:proofErr w:type="gramEnd"/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órgão público diverso, integrante ou não da administração pública municipal;</w:t>
      </w:r>
    </w:p>
    <w:p w:rsidR="008B0427" w:rsidRDefault="008B0427" w:rsidP="008B0427">
      <w:pPr>
        <w:pStyle w:val="PargrafodaLista"/>
        <w:spacing w:after="0" w:line="240" w:lineRule="auto"/>
        <w:ind w:left="0"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IV – Suspensão dos termos de compromisso de estágio</w:t>
      </w:r>
      <w:r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8B0427" w:rsidRDefault="008B0427" w:rsidP="008B0427">
      <w:pPr>
        <w:pStyle w:val="PargrafodaLista"/>
        <w:spacing w:after="0" w:line="240" w:lineRule="auto"/>
        <w:ind w:left="0"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B0427" w:rsidRDefault="008B0427" w:rsidP="008B0427">
      <w:pPr>
        <w:pStyle w:val="PargrafodaLista"/>
        <w:spacing w:after="0" w:line="240" w:lineRule="auto"/>
        <w:ind w:left="0"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§ 1º A fixação de regime de cumprimento de jornada de trabalho na modalidade de trabalho remoto (</w:t>
      </w:r>
      <w:r w:rsidRPr="008B0427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 xml:space="preserve">home </w:t>
      </w:r>
      <w:proofErr w:type="gramStart"/>
      <w:r w:rsidRPr="008B0427">
        <w:rPr>
          <w:rFonts w:ascii="Bookman Old Style" w:eastAsia="Times New Roman" w:hAnsi="Bookman Old Style" w:cs="Times New Roman"/>
          <w:i/>
          <w:iCs/>
          <w:sz w:val="24"/>
          <w:szCs w:val="24"/>
          <w:lang w:eastAsia="pt-BR"/>
        </w:rPr>
        <w:t>office</w:t>
      </w:r>
      <w:proofErr w:type="gramEnd"/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), prevista na letra “a” do inciso II, não gerará horas extraordinárias, tampouco poderá ser aplicada ao regime de banco de horas.</w:t>
      </w:r>
    </w:p>
    <w:p w:rsidR="008B0427" w:rsidRDefault="008B0427" w:rsidP="008B0427">
      <w:pPr>
        <w:pStyle w:val="PargrafodaLista"/>
        <w:spacing w:after="0" w:line="240" w:lineRule="auto"/>
        <w:ind w:left="0"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§ 2º As medidas de instituição de banco de horas (inciso II, letra “c”) e de deslocamento para composição de força de trabalho (inciso III, letra “b”) dependem da edição prévia de decreto regulamentar para serem </w:t>
      </w:r>
      <w:proofErr w:type="gramStart"/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implementadas</w:t>
      </w:r>
      <w:proofErr w:type="gramEnd"/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.</w:t>
      </w:r>
    </w:p>
    <w:p w:rsidR="008B0427" w:rsidRDefault="008B0427" w:rsidP="008B0427">
      <w:pPr>
        <w:pStyle w:val="PargrafodaLista"/>
        <w:spacing w:after="0" w:line="240" w:lineRule="auto"/>
        <w:ind w:left="0"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§ 3º Na hipótese de suspensão de servidores contratados por tempo determinando, em se tratando de profissionais do magistério/educação, vinculados à Secretaria Municipal de Educação, a suspensão se dará pelo tempo de suspensão das aulas presenciais, sendo que a remuneração paga nesse período deverá ser considerada como banco de horas negativo, nos termos de decreto regulamentar.</w:t>
      </w:r>
    </w:p>
    <w:p w:rsidR="008B0427" w:rsidRDefault="008B0427" w:rsidP="008B0427">
      <w:pPr>
        <w:pStyle w:val="PargrafodaLista"/>
        <w:spacing w:after="0" w:line="240" w:lineRule="auto"/>
        <w:ind w:left="0"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§ 4º As ações adotadas com base na presente lei são efetuadas sempre a título precário e não geram qualquer direito adquirido ao servidor.</w:t>
      </w:r>
    </w:p>
    <w:p w:rsidR="008B0427" w:rsidRDefault="008B0427" w:rsidP="008B0427">
      <w:pPr>
        <w:pStyle w:val="PargrafodaLista"/>
        <w:spacing w:after="0" w:line="240" w:lineRule="auto"/>
        <w:ind w:left="0" w:firstLine="1701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§ 5º  O município deverá divulgar no site oficial, de forma antecipada, a relação dos servidores que estarão de férias coletivas, informando o período aquisitivo bem como o período das </w:t>
      </w:r>
      <w:proofErr w:type="gramStart"/>
      <w:r w:rsidRPr="008B0427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>férias ,</w:t>
      </w:r>
      <w:proofErr w:type="gramEnd"/>
      <w:r w:rsidRPr="008B0427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 xml:space="preserve"> bem como os que estiverem realizando trabalho remoto (home office).</w:t>
      </w:r>
    </w:p>
    <w:p w:rsidR="008B0427" w:rsidRDefault="008B0427" w:rsidP="008B0427">
      <w:pPr>
        <w:pStyle w:val="PargrafodaLista"/>
        <w:spacing w:after="0" w:line="240" w:lineRule="auto"/>
        <w:ind w:left="0"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B0427" w:rsidRDefault="008B0427" w:rsidP="008B0427">
      <w:pPr>
        <w:pStyle w:val="PargrafodaLista"/>
        <w:spacing w:after="0" w:line="240" w:lineRule="auto"/>
        <w:ind w:left="0"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Art. 3º. Será considerado como falta justificada ao serviço público o período de ausência dos servidores integrantes dos grupos de risco (idosos com 60 anos ou mais, gestantes, hipertensos e portadores do outras doenças crônicas, ou situações que justifiquem a medida), mediante a apresentação de recomendação médica, nos casos em que o servidor não possuir período aquisitivo vencido (férias e licença-prêmio) ou passível de adiantamento de férias, na forma do regulamento.</w:t>
      </w:r>
    </w:p>
    <w:p w:rsidR="008B0427" w:rsidRDefault="008B0427" w:rsidP="008B0427">
      <w:pPr>
        <w:pStyle w:val="PargrafodaLista"/>
        <w:spacing w:after="0" w:line="240" w:lineRule="auto"/>
        <w:ind w:left="0"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B0427" w:rsidRDefault="008B0427" w:rsidP="008B0427">
      <w:pPr>
        <w:pStyle w:val="PargrafodaLista"/>
        <w:spacing w:after="0" w:line="240" w:lineRule="auto"/>
        <w:ind w:left="0"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Art. 4º O Chefe do Poder Executivo editará os decretos necessários à regulamentação e operacionalização do disposto nesta lei.</w:t>
      </w:r>
    </w:p>
    <w:p w:rsidR="008B0427" w:rsidRDefault="008B0427" w:rsidP="008B0427">
      <w:pPr>
        <w:pStyle w:val="PargrafodaLista"/>
        <w:spacing w:after="0" w:line="240" w:lineRule="auto"/>
        <w:ind w:left="0"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B0427" w:rsidRDefault="008B0427" w:rsidP="008B0427">
      <w:pPr>
        <w:pStyle w:val="PargrafodaLista"/>
        <w:spacing w:after="0" w:line="240" w:lineRule="auto"/>
        <w:ind w:left="0"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lastRenderedPageBreak/>
        <w:t xml:space="preserve">Art. 5º Esta lei entra em vigor na data de sua publicação, com efeitos retroativos a contar de 01 de maio de 2020, e destina-se a regular os atos administrativos a praticados na vigência da situação emergência de saúde pública de importância internacional decorrente do </w:t>
      </w:r>
      <w:proofErr w:type="spellStart"/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coronavírus</w:t>
      </w:r>
      <w:proofErr w:type="spellEnd"/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(COVID-19).</w:t>
      </w:r>
    </w:p>
    <w:p w:rsidR="008B0427" w:rsidRDefault="008B0427" w:rsidP="008B0427">
      <w:pPr>
        <w:pStyle w:val="PargrafodaLista"/>
        <w:spacing w:after="0" w:line="240" w:lineRule="auto"/>
        <w:ind w:left="0" w:firstLine="1701"/>
        <w:jc w:val="both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</w:p>
    <w:p w:rsidR="008B0427" w:rsidRPr="008B0427" w:rsidRDefault="008B0427" w:rsidP="008B0427">
      <w:pPr>
        <w:pStyle w:val="PargrafodaLista"/>
        <w:spacing w:after="0" w:line="240" w:lineRule="auto"/>
        <w:ind w:left="0" w:firstLine="1701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Art. 6º Ficam convalidados os atos administrativos praticados anteriormente à sua promulgação, desde que compatíveis com o que nela está disciplinado </w:t>
      </w:r>
      <w:r w:rsidRPr="008B0427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t>observando o prazo de vigência constante no artigo 5º, ou seja, 1º de maio de 2020.</w:t>
      </w:r>
    </w:p>
    <w:p w:rsidR="008B0427" w:rsidRDefault="008B0427" w:rsidP="008B0427">
      <w:pPr>
        <w:pStyle w:val="PargrafodaLista"/>
        <w:spacing w:after="0" w:line="240" w:lineRule="auto"/>
        <w:ind w:left="0" w:firstLine="1701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bCs/>
          <w:sz w:val="24"/>
          <w:szCs w:val="24"/>
          <w:lang w:eastAsia="pt-BR"/>
        </w:rPr>
        <w:br/>
      </w: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Município de Papanduva, 02 de junho de 2020.</w:t>
      </w:r>
    </w:p>
    <w:p w:rsidR="008B0427" w:rsidRPr="008B0427" w:rsidRDefault="008B0427" w:rsidP="008B0427">
      <w:pPr>
        <w:pStyle w:val="PargrafodaLista"/>
        <w:spacing w:after="0" w:line="240" w:lineRule="auto"/>
        <w:ind w:left="0" w:firstLine="1701"/>
        <w:jc w:val="center"/>
        <w:rPr>
          <w:rFonts w:ascii="Bookman Old Style" w:eastAsia="Times New Roman" w:hAnsi="Bookman Old Style" w:cs="Times New Roman"/>
          <w:sz w:val="24"/>
          <w:szCs w:val="24"/>
          <w:lang w:eastAsia="pt-BR"/>
        </w:rPr>
      </w:pPr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br/>
        <w:t xml:space="preserve">Luiz Henrique </w:t>
      </w:r>
      <w:proofErr w:type="spellStart"/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t>Saliba</w:t>
      </w:r>
      <w:proofErr w:type="spellEnd"/>
      <w:r w:rsidRPr="008B0427">
        <w:rPr>
          <w:rFonts w:ascii="Bookman Old Style" w:eastAsia="Times New Roman" w:hAnsi="Bookman Old Style" w:cs="Times New Roman"/>
          <w:sz w:val="24"/>
          <w:szCs w:val="24"/>
          <w:lang w:eastAsia="pt-BR"/>
        </w:rPr>
        <w:br/>
        <w:t>Prefeito Municipal</w:t>
      </w:r>
    </w:p>
    <w:p w:rsidR="00D44478" w:rsidRDefault="008B0427" w:rsidP="008B0427">
      <w:pPr>
        <w:jc w:val="center"/>
        <w:rPr>
          <w:rFonts w:ascii="Bookman Old Style" w:hAnsi="Bookman Old Style"/>
          <w:sz w:val="24"/>
          <w:szCs w:val="24"/>
        </w:rPr>
      </w:pPr>
    </w:p>
    <w:p w:rsidR="008B0427" w:rsidRDefault="008B0427" w:rsidP="008B0427">
      <w:pPr>
        <w:jc w:val="center"/>
        <w:rPr>
          <w:rFonts w:ascii="Bookman Old Style" w:hAnsi="Bookman Old Style"/>
          <w:sz w:val="24"/>
          <w:szCs w:val="24"/>
        </w:rPr>
      </w:pPr>
    </w:p>
    <w:p w:rsidR="008B0427" w:rsidRPr="00B11DD3" w:rsidRDefault="008B0427" w:rsidP="008B0427">
      <w:pPr>
        <w:pStyle w:val="SemEspaamento"/>
        <w:ind w:left="5103"/>
        <w:jc w:val="both"/>
        <w:rPr>
          <w:rFonts w:ascii="Bookman Old Style" w:hAnsi="Bookman Old Style" w:cs="Bookman Old Style"/>
          <w:color w:val="000000" w:themeColor="text1"/>
          <w:sz w:val="20"/>
          <w:szCs w:val="20"/>
        </w:rPr>
      </w:pPr>
      <w:r w:rsidRPr="00B11DD3">
        <w:rPr>
          <w:rFonts w:ascii="Bookman Old Style" w:hAnsi="Bookman Old Style" w:cs="Bookman Old Style"/>
          <w:color w:val="000000" w:themeColor="text1"/>
          <w:sz w:val="20"/>
          <w:szCs w:val="20"/>
        </w:rPr>
        <w:t xml:space="preserve">Esta Lei foi publicada no mural de publicações desta Prefeitura Municipal e no site </w:t>
      </w:r>
      <w:hyperlink r:id="rId6" w:history="1">
        <w:r w:rsidRPr="00B11DD3">
          <w:rPr>
            <w:rStyle w:val="Hyperlink"/>
            <w:rFonts w:ascii="Bookman Old Style" w:hAnsi="Bookman Old Style" w:cs="Bookman Old Style"/>
            <w:color w:val="000000" w:themeColor="text1"/>
            <w:sz w:val="20"/>
            <w:szCs w:val="20"/>
          </w:rPr>
          <w:t>www.diariomunicipal.sc.gov.br</w:t>
        </w:r>
      </w:hyperlink>
      <w:r w:rsidRPr="00B11DD3">
        <w:rPr>
          <w:rFonts w:ascii="Bookman Old Style" w:hAnsi="Bookman Old Style" w:cs="Bookman Old Style"/>
          <w:color w:val="000000" w:themeColor="text1"/>
          <w:sz w:val="20"/>
          <w:szCs w:val="20"/>
        </w:rPr>
        <w:t>.</w:t>
      </w:r>
    </w:p>
    <w:p w:rsidR="008B0427" w:rsidRPr="00B11DD3" w:rsidRDefault="008B0427" w:rsidP="008B0427">
      <w:pPr>
        <w:pStyle w:val="SemEspaamen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B11DD3">
        <w:rPr>
          <w:rFonts w:ascii="Bookman Old Style" w:hAnsi="Bookman Old Style"/>
          <w:color w:val="000000" w:themeColor="text1"/>
          <w:sz w:val="20"/>
          <w:szCs w:val="20"/>
        </w:rPr>
        <w:t xml:space="preserve">                                                                                </w:t>
      </w:r>
    </w:p>
    <w:p w:rsidR="008B0427" w:rsidRPr="00B11DD3" w:rsidRDefault="008B0427" w:rsidP="008B0427">
      <w:pPr>
        <w:pStyle w:val="SemEspaamen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B11DD3">
        <w:rPr>
          <w:rFonts w:ascii="Bookman Old Style" w:hAnsi="Bookman Old Style"/>
          <w:color w:val="000000" w:themeColor="text1"/>
          <w:sz w:val="20"/>
          <w:szCs w:val="20"/>
        </w:rPr>
        <w:t xml:space="preserve">                                                                                Estela Mari </w:t>
      </w:r>
      <w:proofErr w:type="spellStart"/>
      <w:r w:rsidRPr="00B11DD3">
        <w:rPr>
          <w:rFonts w:ascii="Bookman Old Style" w:hAnsi="Bookman Old Style"/>
          <w:color w:val="000000" w:themeColor="text1"/>
          <w:sz w:val="20"/>
          <w:szCs w:val="20"/>
        </w:rPr>
        <w:t>Ferens</w:t>
      </w:r>
      <w:proofErr w:type="spellEnd"/>
    </w:p>
    <w:p w:rsidR="008B0427" w:rsidRPr="00B11DD3" w:rsidRDefault="008B0427" w:rsidP="008B0427">
      <w:pPr>
        <w:pStyle w:val="SemEspaamento"/>
        <w:ind w:left="5103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color w:val="000000" w:themeColor="text1"/>
          <w:sz w:val="20"/>
          <w:szCs w:val="20"/>
        </w:rPr>
        <w:t xml:space="preserve">       </w:t>
      </w:r>
      <w:r w:rsidRPr="00B11DD3">
        <w:rPr>
          <w:rFonts w:ascii="Bookman Old Style" w:hAnsi="Bookman Old Style"/>
          <w:color w:val="000000" w:themeColor="text1"/>
          <w:sz w:val="20"/>
          <w:szCs w:val="20"/>
        </w:rPr>
        <w:t>Administradora</w:t>
      </w:r>
    </w:p>
    <w:p w:rsidR="008B0427" w:rsidRPr="00B11DD3" w:rsidRDefault="008B0427" w:rsidP="008B0427">
      <w:pPr>
        <w:pStyle w:val="SemEspaamento"/>
        <w:jc w:val="both"/>
        <w:rPr>
          <w:sz w:val="20"/>
          <w:szCs w:val="20"/>
        </w:rPr>
      </w:pPr>
    </w:p>
    <w:p w:rsidR="008B0427" w:rsidRPr="008B0427" w:rsidRDefault="008B0427" w:rsidP="008B0427">
      <w:pPr>
        <w:jc w:val="center"/>
        <w:rPr>
          <w:rFonts w:ascii="Bookman Old Style" w:hAnsi="Bookman Old Style"/>
          <w:sz w:val="24"/>
          <w:szCs w:val="24"/>
        </w:rPr>
      </w:pPr>
    </w:p>
    <w:sectPr w:rsidR="008B0427" w:rsidRPr="008B0427" w:rsidSect="008B0427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989"/>
    <w:multiLevelType w:val="hybridMultilevel"/>
    <w:tmpl w:val="BF4C7318"/>
    <w:lvl w:ilvl="0" w:tplc="EDA8FC0A">
      <w:start w:val="1"/>
      <w:numFmt w:val="lowerLetter"/>
      <w:lvlText w:val="%1)"/>
      <w:lvlJc w:val="left"/>
      <w:pPr>
        <w:ind w:left="3741" w:hanging="20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603518A4"/>
    <w:multiLevelType w:val="multilevel"/>
    <w:tmpl w:val="1CBE20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F07D23"/>
    <w:multiLevelType w:val="multilevel"/>
    <w:tmpl w:val="FE1E56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27"/>
    <w:rsid w:val="00382FF2"/>
    <w:rsid w:val="006E1F68"/>
    <w:rsid w:val="008B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B0427"/>
    <w:rPr>
      <w:i/>
      <w:iCs/>
    </w:rPr>
  </w:style>
  <w:style w:type="character" w:styleId="Forte">
    <w:name w:val="Strong"/>
    <w:basedOn w:val="Fontepargpadro"/>
    <w:uiPriority w:val="22"/>
    <w:qFormat/>
    <w:rsid w:val="008B0427"/>
    <w:rPr>
      <w:b/>
      <w:bCs/>
    </w:rPr>
  </w:style>
  <w:style w:type="paragraph" w:styleId="PargrafodaLista">
    <w:name w:val="List Paragraph"/>
    <w:basedOn w:val="Normal"/>
    <w:uiPriority w:val="34"/>
    <w:qFormat/>
    <w:rsid w:val="008B0427"/>
    <w:pPr>
      <w:ind w:left="720"/>
      <w:contextualSpacing/>
    </w:pPr>
  </w:style>
  <w:style w:type="paragraph" w:styleId="SemEspaamento">
    <w:name w:val="No Spacing"/>
    <w:uiPriority w:val="1"/>
    <w:qFormat/>
    <w:rsid w:val="008B042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B04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B0427"/>
    <w:rPr>
      <w:i/>
      <w:iCs/>
    </w:rPr>
  </w:style>
  <w:style w:type="character" w:styleId="Forte">
    <w:name w:val="Strong"/>
    <w:basedOn w:val="Fontepargpadro"/>
    <w:uiPriority w:val="22"/>
    <w:qFormat/>
    <w:rsid w:val="008B0427"/>
    <w:rPr>
      <w:b/>
      <w:bCs/>
    </w:rPr>
  </w:style>
  <w:style w:type="paragraph" w:styleId="PargrafodaLista">
    <w:name w:val="List Paragraph"/>
    <w:basedOn w:val="Normal"/>
    <w:uiPriority w:val="34"/>
    <w:qFormat/>
    <w:rsid w:val="008B0427"/>
    <w:pPr>
      <w:ind w:left="720"/>
      <w:contextualSpacing/>
    </w:pPr>
  </w:style>
  <w:style w:type="paragraph" w:styleId="SemEspaamento">
    <w:name w:val="No Spacing"/>
    <w:uiPriority w:val="1"/>
    <w:qFormat/>
    <w:rsid w:val="008B042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B0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riomunicipal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1</cp:revision>
  <dcterms:created xsi:type="dcterms:W3CDTF">2020-06-02T13:21:00Z</dcterms:created>
  <dcterms:modified xsi:type="dcterms:W3CDTF">2020-06-02T13:31:00Z</dcterms:modified>
</cp:coreProperties>
</file>