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86" w:rsidRPr="00B50315" w:rsidRDefault="00C63686" w:rsidP="00C636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color w:val="000000"/>
        </w:rPr>
      </w:pPr>
      <w:r w:rsidRPr="00B50315">
        <w:rPr>
          <w:rFonts w:ascii="Bookman Old Style" w:eastAsia="Calibri" w:hAnsi="Bookman Old Style" w:cs="Calibri"/>
          <w:b/>
          <w:color w:val="000000"/>
        </w:rPr>
        <w:t xml:space="preserve">DECRETO Nº </w:t>
      </w:r>
      <w:r>
        <w:rPr>
          <w:rFonts w:ascii="Bookman Old Style" w:hAnsi="Bookman Old Style"/>
          <w:b/>
          <w:color w:val="000000"/>
        </w:rPr>
        <w:t>294</w:t>
      </w:r>
      <w:r>
        <w:rPr>
          <w:rFonts w:ascii="Bookman Old Style" w:hAnsi="Bookman Old Style"/>
          <w:b/>
          <w:color w:val="000000"/>
        </w:rPr>
        <w:t>4</w:t>
      </w:r>
      <w:r>
        <w:rPr>
          <w:rFonts w:ascii="Bookman Old Style" w:hAnsi="Bookman Old Style"/>
          <w:b/>
          <w:color w:val="000000"/>
        </w:rPr>
        <w:t>,</w:t>
      </w:r>
      <w:r w:rsidRPr="00B50315">
        <w:rPr>
          <w:rFonts w:ascii="Bookman Old Style" w:eastAsia="Calibri" w:hAnsi="Bookman Old Style" w:cs="Calibri"/>
          <w:b/>
          <w:color w:val="000000"/>
        </w:rPr>
        <w:t xml:space="preserve"> DE 1</w:t>
      </w:r>
      <w:r>
        <w:rPr>
          <w:rFonts w:ascii="Bookman Old Style" w:hAnsi="Bookman Old Style"/>
          <w:b/>
          <w:color w:val="000000"/>
        </w:rPr>
        <w:t>7</w:t>
      </w:r>
      <w:r w:rsidRPr="00B50315">
        <w:rPr>
          <w:rFonts w:ascii="Bookman Old Style" w:eastAsia="Calibri" w:hAnsi="Bookman Old Style" w:cs="Calibri"/>
          <w:b/>
          <w:color w:val="000000"/>
        </w:rPr>
        <w:t xml:space="preserve"> DE ABRIL DE 2020.</w:t>
      </w:r>
    </w:p>
    <w:p w:rsidR="001C0D2D" w:rsidRPr="003E15CF" w:rsidRDefault="001C0D2D" w:rsidP="003E15CF">
      <w:pPr>
        <w:pStyle w:val="SemEspaamento"/>
        <w:ind w:left="283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E15CF">
        <w:rPr>
          <w:rFonts w:ascii="Bookman Old Style" w:hAnsi="Bookman Old Style"/>
          <w:bCs/>
          <w:iCs/>
          <w:sz w:val="24"/>
          <w:szCs w:val="24"/>
        </w:rPr>
        <w:t xml:space="preserve">Estabelece medidas de contenção de despesas com pessoal no âmbito </w:t>
      </w:r>
      <w:r w:rsidRPr="003E15CF">
        <w:rPr>
          <w:rFonts w:ascii="Bookman Old Style" w:hAnsi="Bookman Old Style"/>
          <w:color w:val="000000"/>
          <w:sz w:val="24"/>
          <w:szCs w:val="24"/>
        </w:rPr>
        <w:t xml:space="preserve">da administração pública municipal direta e autárquica e dá outras providências. </w:t>
      </w:r>
    </w:p>
    <w:p w:rsidR="001C0D2D" w:rsidRPr="003E15CF" w:rsidRDefault="001C0D2D" w:rsidP="003E15CF">
      <w:pPr>
        <w:pStyle w:val="SemEspaamento"/>
        <w:ind w:firstLine="170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1C0D2D" w:rsidRPr="003E15CF" w:rsidRDefault="001C0D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bCs/>
          <w:sz w:val="24"/>
          <w:szCs w:val="24"/>
        </w:rPr>
        <w:t xml:space="preserve">O Prefeito Municipal de Papanduva, Estado de Santa Catarina, </w:t>
      </w:r>
      <w:r w:rsidRPr="003E15CF">
        <w:rPr>
          <w:rFonts w:ascii="Bookman Old Style" w:hAnsi="Bookman Old Style"/>
          <w:sz w:val="24"/>
          <w:szCs w:val="24"/>
        </w:rPr>
        <w:t>no uso de suas atribuições legais, conferidas pelos incisos VI e XV do artigo 59 da Lei Orgânica do Município e, para efeitos da Lei Complementar Federal n. 101, de 04 de maio de 2000, combinado com o artigo 48 da Lei Federal n. 4.320, de 17 de março de 1964; e</w:t>
      </w:r>
      <w:r w:rsidR="003E15CF" w:rsidRPr="003E15CF">
        <w:rPr>
          <w:rFonts w:ascii="Bookman Old Style" w:hAnsi="Bookman Old Style"/>
          <w:sz w:val="24"/>
          <w:szCs w:val="24"/>
        </w:rPr>
        <w:t xml:space="preserve"> ainda:</w:t>
      </w:r>
    </w:p>
    <w:p w:rsidR="001C0D2D" w:rsidRDefault="001C0D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sz w:val="24"/>
          <w:szCs w:val="24"/>
        </w:rPr>
        <w:t xml:space="preserve">CONSIDERANDO a edição dos Decretos Municipais n° 2923, de 17.03.2020, n° 2925, de 18.03.2020 e 2938, de 13.04.2002, que adotaram medidas para enfrentamento da emergência de saúde pública de importância internacional decorrente da infecção humana pelo </w:t>
      </w:r>
      <w:proofErr w:type="spellStart"/>
      <w:r w:rsidRPr="003E15CF">
        <w:rPr>
          <w:rFonts w:ascii="Bookman Old Style" w:hAnsi="Bookman Old Style"/>
          <w:sz w:val="24"/>
          <w:szCs w:val="24"/>
        </w:rPr>
        <w:t>coronavírus</w:t>
      </w:r>
      <w:proofErr w:type="spellEnd"/>
      <w:r w:rsidRPr="003E15CF">
        <w:rPr>
          <w:rFonts w:ascii="Bookman Old Style" w:hAnsi="Bookman Old Style"/>
          <w:sz w:val="24"/>
          <w:szCs w:val="24"/>
        </w:rPr>
        <w:t xml:space="preserve"> (COVID-19);</w:t>
      </w:r>
    </w:p>
    <w:p w:rsidR="003E15CF" w:rsidRDefault="001C0D2D" w:rsidP="003E15CF">
      <w:pPr>
        <w:pStyle w:val="SemEspaamento"/>
        <w:ind w:firstLine="1701"/>
        <w:jc w:val="both"/>
        <w:rPr>
          <w:rStyle w:val="apple-style-span"/>
          <w:rFonts w:ascii="Bookman Old Style" w:hAnsi="Bookman Old Style" w:cs="MS Shell Dlg 2"/>
          <w:color w:val="000000"/>
          <w:sz w:val="24"/>
          <w:szCs w:val="24"/>
          <w:shd w:val="clear" w:color="auto" w:fill="FFFFFF"/>
        </w:rPr>
      </w:pPr>
      <w:r w:rsidRPr="003E15CF">
        <w:rPr>
          <w:rFonts w:ascii="Bookman Old Style" w:hAnsi="Bookman Old Style"/>
          <w:sz w:val="24"/>
          <w:szCs w:val="24"/>
        </w:rPr>
        <w:t xml:space="preserve">CONSIDERANDO as </w:t>
      </w:r>
      <w:r w:rsidRPr="003E15CF">
        <w:rPr>
          <w:rStyle w:val="apple-style-span"/>
          <w:rFonts w:ascii="Bookman Old Style" w:hAnsi="Bookman Old Style" w:cs="MS Shell Dlg 2"/>
          <w:color w:val="000000"/>
          <w:sz w:val="24"/>
          <w:szCs w:val="24"/>
          <w:shd w:val="clear" w:color="auto" w:fill="FFFFFF"/>
        </w:rPr>
        <w:t>disposições dos Decretos Estaduais relacionados à COVID-19, especialmente ao n 523, de 24.03.2020 e suas alterações;</w:t>
      </w:r>
    </w:p>
    <w:p w:rsidR="001C0D2D" w:rsidRPr="003E15CF" w:rsidRDefault="001C0D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sz w:val="24"/>
          <w:szCs w:val="24"/>
        </w:rPr>
        <w:t>CONSIDERANDO que a Lei Complementar Federal n. 101, de 04 de maio de 2000, estabelece o princípio de equilíbrio das contas públicas;</w:t>
      </w:r>
    </w:p>
    <w:p w:rsidR="001C0D2D" w:rsidRPr="003E15CF" w:rsidRDefault="001C0D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sz w:val="24"/>
          <w:szCs w:val="24"/>
        </w:rPr>
        <w:t>CONSIDERANDO a necessidade de adequar as despesas do Município à Programação Financeira de Ingresso de Receitas para o corrente exercício;</w:t>
      </w:r>
    </w:p>
    <w:p w:rsidR="001C0D2D" w:rsidRPr="003E15CF" w:rsidRDefault="001C0D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sz w:val="24"/>
          <w:szCs w:val="24"/>
        </w:rPr>
        <w:t xml:space="preserve">CONSIDERANDO imperativo estabelecer medidas visando </w:t>
      </w:r>
      <w:proofErr w:type="gramStart"/>
      <w:r w:rsidRPr="003E15CF">
        <w:rPr>
          <w:rFonts w:ascii="Bookman Old Style" w:hAnsi="Bookman Old Style"/>
          <w:sz w:val="24"/>
          <w:szCs w:val="24"/>
        </w:rPr>
        <w:t>a</w:t>
      </w:r>
      <w:proofErr w:type="gramEnd"/>
      <w:r w:rsidRPr="003E15CF">
        <w:rPr>
          <w:rFonts w:ascii="Bookman Old Style" w:hAnsi="Bookman Old Style"/>
          <w:sz w:val="24"/>
          <w:szCs w:val="24"/>
        </w:rPr>
        <w:t xml:space="preserve"> redução do custo administrativo, assegurando, o funcionamento contínuo dos serviços essenciais;</w:t>
      </w:r>
    </w:p>
    <w:p w:rsidR="001C0D2D" w:rsidRPr="003E15CF" w:rsidRDefault="001C0D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sz w:val="24"/>
          <w:szCs w:val="24"/>
        </w:rPr>
        <w:t xml:space="preserve">CONSIDERANDO imperioso preservar os empregos, bem como assegurar a regularidade dos pagamentos </w:t>
      </w:r>
      <w:proofErr w:type="gramStart"/>
      <w:r w:rsidRPr="003E15CF">
        <w:rPr>
          <w:rFonts w:ascii="Bookman Old Style" w:hAnsi="Bookman Old Style"/>
          <w:sz w:val="24"/>
          <w:szCs w:val="24"/>
        </w:rPr>
        <w:t>à</w:t>
      </w:r>
      <w:proofErr w:type="gramEnd"/>
      <w:r w:rsidRPr="003E15CF">
        <w:rPr>
          <w:rFonts w:ascii="Bookman Old Style" w:hAnsi="Bookman Old Style"/>
          <w:sz w:val="24"/>
          <w:szCs w:val="24"/>
        </w:rPr>
        <w:t xml:space="preserve"> fornecedores e servidores públicos municipais;</w:t>
      </w:r>
    </w:p>
    <w:p w:rsidR="001C0D2D" w:rsidRPr="003E15CF" w:rsidRDefault="001C0D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sz w:val="24"/>
          <w:szCs w:val="24"/>
        </w:rPr>
        <w:t>CONSIDERANDO que as medidas, mesmo que de pequeno impacto, serão fundamentais para adequação da nova realidade financeira e orçamentária do Município para atingir as metas previstas no presente ato;</w:t>
      </w:r>
    </w:p>
    <w:p w:rsidR="00C63686" w:rsidRDefault="001C0D2D" w:rsidP="00F62D75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sz w:val="24"/>
          <w:szCs w:val="24"/>
        </w:rPr>
        <w:t>CONSIDERANDO a queda significativa nos repasses referentes à distribuição de valores pe</w:t>
      </w:r>
      <w:r w:rsidR="003E15CF">
        <w:rPr>
          <w:rFonts w:ascii="Bookman Old Style" w:hAnsi="Bookman Old Style"/>
          <w:sz w:val="24"/>
          <w:szCs w:val="24"/>
        </w:rPr>
        <w:t xml:space="preserve">los Governos Federal e Estadual; </w:t>
      </w:r>
      <w:proofErr w:type="gramStart"/>
      <w:r w:rsidR="003E15CF">
        <w:rPr>
          <w:rFonts w:ascii="Bookman Old Style" w:hAnsi="Bookman Old Style"/>
          <w:sz w:val="24"/>
          <w:szCs w:val="24"/>
        </w:rPr>
        <w:t>e</w:t>
      </w:r>
      <w:proofErr w:type="gramEnd"/>
      <w:r w:rsidR="00C63686">
        <w:rPr>
          <w:rFonts w:ascii="Bookman Old Style" w:hAnsi="Bookman Old Style"/>
          <w:sz w:val="24"/>
          <w:szCs w:val="24"/>
        </w:rPr>
        <w:t xml:space="preserve"> </w:t>
      </w:r>
    </w:p>
    <w:p w:rsidR="003E15CF" w:rsidRPr="00F62D75" w:rsidRDefault="003E15CF" w:rsidP="00F62D75">
      <w:pPr>
        <w:pStyle w:val="SemEspaamento"/>
        <w:ind w:firstLine="1701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CONSIDERANDO a necessidade de </w:t>
      </w:r>
      <w:r w:rsidRPr="003E15CF">
        <w:rPr>
          <w:rFonts w:ascii="Bookman Old Style" w:hAnsi="Bookman Old Style"/>
          <w:color w:val="000000"/>
          <w:sz w:val="24"/>
          <w:szCs w:val="24"/>
        </w:rPr>
        <w:t xml:space="preserve">impedir o crescimento vegetativo da folha de pagamento e priorizar os recursos no enfrentamento à pandemia do novo </w:t>
      </w:r>
      <w:proofErr w:type="spellStart"/>
      <w:r w:rsidRPr="003E15CF">
        <w:rPr>
          <w:rFonts w:ascii="Bookman Old Style" w:hAnsi="Bookman Old Style"/>
          <w:color w:val="000000"/>
          <w:sz w:val="24"/>
          <w:szCs w:val="24"/>
        </w:rPr>
        <w:t>coronavírus</w:t>
      </w:r>
      <w:proofErr w:type="spellEnd"/>
      <w:r w:rsidRPr="003E15CF">
        <w:rPr>
          <w:rFonts w:ascii="Bookman Old Style" w:hAnsi="Bookman Old Style"/>
          <w:color w:val="000000"/>
          <w:sz w:val="24"/>
          <w:szCs w:val="24"/>
        </w:rPr>
        <w:t>.</w:t>
      </w:r>
    </w:p>
    <w:p w:rsidR="003E15CF" w:rsidRPr="003E15CF" w:rsidRDefault="003E15CF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1C0D2D" w:rsidRPr="003E15CF" w:rsidRDefault="001C0D2D" w:rsidP="003E15CF">
      <w:pPr>
        <w:pStyle w:val="SemEspaamento"/>
        <w:ind w:firstLine="1701"/>
        <w:jc w:val="both"/>
        <w:rPr>
          <w:rFonts w:ascii="Bookman Old Style" w:hAnsi="Bookman Old Style"/>
          <w:bCs/>
          <w:sz w:val="24"/>
          <w:szCs w:val="24"/>
        </w:rPr>
      </w:pPr>
      <w:r w:rsidRPr="003E15CF">
        <w:rPr>
          <w:rFonts w:ascii="Bookman Old Style" w:hAnsi="Bookman Old Style"/>
          <w:bCs/>
          <w:sz w:val="24"/>
          <w:szCs w:val="24"/>
        </w:rPr>
        <w:t>DECRETA</w:t>
      </w:r>
    </w:p>
    <w:p w:rsidR="001C0D2D" w:rsidRPr="003E15CF" w:rsidRDefault="001C0D2D" w:rsidP="003E15CF">
      <w:pPr>
        <w:pStyle w:val="SemEspaamento"/>
        <w:ind w:firstLine="1701"/>
        <w:jc w:val="both"/>
        <w:rPr>
          <w:rFonts w:ascii="Bookman Old Style" w:hAnsi="Bookman Old Style"/>
          <w:bCs/>
          <w:sz w:val="24"/>
          <w:szCs w:val="24"/>
        </w:rPr>
      </w:pPr>
    </w:p>
    <w:p w:rsidR="001C0D2D" w:rsidRDefault="001C0D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sz w:val="24"/>
          <w:szCs w:val="24"/>
        </w:rPr>
        <w:lastRenderedPageBreak/>
        <w:t xml:space="preserve">Art. 1º. </w:t>
      </w:r>
      <w:r w:rsidR="003E15CF">
        <w:rPr>
          <w:rFonts w:ascii="Bookman Old Style" w:hAnsi="Bookman Old Style"/>
          <w:sz w:val="24"/>
          <w:szCs w:val="24"/>
        </w:rPr>
        <w:t>Ficam adotadas medidas administrativas para impedir o crescimento vegetativo da folha de pagamento dos servidores da administração pública e autárquica municipal.</w:t>
      </w:r>
    </w:p>
    <w:p w:rsidR="003E15CF" w:rsidRDefault="003E15CF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3E15CF" w:rsidRDefault="003E15CF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2°. Suspender, até 31 de dezembro de 2020:</w:t>
      </w:r>
    </w:p>
    <w:p w:rsidR="003E15CF" w:rsidRDefault="003E15CF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– </w:t>
      </w:r>
      <w:r w:rsidR="0058582C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pagamento adicional de terço de férias;</w:t>
      </w:r>
    </w:p>
    <w:p w:rsidR="003E15CF" w:rsidRDefault="003E15CF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 – </w:t>
      </w:r>
      <w:r w:rsidR="0058582C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pagamento de indenizações/abono pecuniário sobre férias e licença prêmio;</w:t>
      </w:r>
    </w:p>
    <w:p w:rsidR="003E15CF" w:rsidRDefault="003E15CF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 –</w:t>
      </w:r>
      <w:r w:rsidR="0058582C">
        <w:rPr>
          <w:rFonts w:ascii="Bookman Old Style" w:hAnsi="Bookman Old Style"/>
          <w:sz w:val="24"/>
          <w:szCs w:val="24"/>
        </w:rPr>
        <w:t xml:space="preserve"> o</w:t>
      </w:r>
      <w:r>
        <w:rPr>
          <w:rFonts w:ascii="Bookman Old Style" w:hAnsi="Bookman Old Style"/>
          <w:sz w:val="24"/>
          <w:szCs w:val="24"/>
        </w:rPr>
        <w:t xml:space="preserve"> pagamento de valores retroativos, inclusive àqueles já programados em folha de pagamento</w:t>
      </w:r>
      <w:r w:rsidR="00C63686">
        <w:rPr>
          <w:rFonts w:ascii="Bookman Old Style" w:hAnsi="Bookman Old Style"/>
          <w:sz w:val="24"/>
          <w:szCs w:val="24"/>
        </w:rPr>
        <w:t>.</w:t>
      </w:r>
    </w:p>
    <w:p w:rsidR="003E15CF" w:rsidRDefault="003E15CF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IV –</w:t>
      </w:r>
      <w:r w:rsidR="0058582C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substituição de cargos em comissão</w:t>
      </w:r>
      <w:r w:rsidR="0058582C">
        <w:rPr>
          <w:rFonts w:ascii="Bookman Old Style" w:hAnsi="Bookman Old Style"/>
          <w:sz w:val="24"/>
          <w:szCs w:val="24"/>
        </w:rPr>
        <w:t xml:space="preserve"> ou</w:t>
      </w:r>
      <w:r>
        <w:rPr>
          <w:rFonts w:ascii="Bookman Old Style" w:hAnsi="Bookman Old Style"/>
          <w:sz w:val="24"/>
          <w:szCs w:val="24"/>
        </w:rPr>
        <w:t xml:space="preserve"> função de confiança</w:t>
      </w:r>
      <w:r w:rsidR="0058582C">
        <w:rPr>
          <w:rFonts w:ascii="Bookman Old Style" w:hAnsi="Bookman Old Style"/>
          <w:sz w:val="24"/>
          <w:szCs w:val="24"/>
        </w:rPr>
        <w:t xml:space="preserve"> que implique em aumento de despesa;</w:t>
      </w:r>
    </w:p>
    <w:p w:rsidR="0058582C" w:rsidRDefault="0058582C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 – a </w:t>
      </w:r>
      <w:proofErr w:type="gramStart"/>
      <w:r>
        <w:rPr>
          <w:rFonts w:ascii="Bookman Old Style" w:hAnsi="Bookman Old Style"/>
          <w:sz w:val="24"/>
          <w:szCs w:val="24"/>
        </w:rPr>
        <w:t>implementação</w:t>
      </w:r>
      <w:proofErr w:type="gramEnd"/>
      <w:r>
        <w:rPr>
          <w:rFonts w:ascii="Bookman Old Style" w:hAnsi="Bookman Old Style"/>
          <w:sz w:val="24"/>
          <w:szCs w:val="24"/>
        </w:rPr>
        <w:t xml:space="preserve"> em folha de pagamento de:</w:t>
      </w:r>
    </w:p>
    <w:p w:rsidR="0058582C" w:rsidRDefault="0058582C" w:rsidP="0058582C">
      <w:pPr>
        <w:pStyle w:val="SemEspaamento"/>
        <w:numPr>
          <w:ilvl w:val="0"/>
          <w:numId w:val="4"/>
        </w:numPr>
        <w:ind w:left="0" w:firstLine="1701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progressão</w:t>
      </w:r>
      <w:proofErr w:type="gramEnd"/>
      <w:r>
        <w:rPr>
          <w:rFonts w:ascii="Bookman Old Style" w:hAnsi="Bookman Old Style"/>
          <w:sz w:val="24"/>
          <w:szCs w:val="24"/>
        </w:rPr>
        <w:t xml:space="preserve"> funcional, conforme leis municipais </w:t>
      </w:r>
      <w:proofErr w:type="spellStart"/>
      <w:r>
        <w:rPr>
          <w:rFonts w:ascii="Bookman Old Style" w:hAnsi="Bookman Old Style"/>
          <w:sz w:val="24"/>
          <w:szCs w:val="24"/>
        </w:rPr>
        <w:t>n.s</w:t>
      </w:r>
      <w:proofErr w:type="spellEnd"/>
      <w:r>
        <w:rPr>
          <w:rFonts w:ascii="Bookman Old Style" w:hAnsi="Bookman Old Style"/>
          <w:sz w:val="24"/>
          <w:szCs w:val="24"/>
        </w:rPr>
        <w:t xml:space="preserve"> 1615/2002 e 1831/2008;</w:t>
      </w:r>
    </w:p>
    <w:p w:rsidR="0058582C" w:rsidRDefault="0058582C" w:rsidP="0058582C">
      <w:pPr>
        <w:pStyle w:val="SemEspaamento"/>
        <w:numPr>
          <w:ilvl w:val="0"/>
          <w:numId w:val="4"/>
        </w:numPr>
        <w:ind w:left="0" w:firstLine="1701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adicional</w:t>
      </w:r>
      <w:proofErr w:type="gramEnd"/>
      <w:r>
        <w:rPr>
          <w:rFonts w:ascii="Bookman Old Style" w:hAnsi="Bookman Old Style"/>
          <w:sz w:val="24"/>
          <w:szCs w:val="24"/>
        </w:rPr>
        <w:t xml:space="preserve"> por tempo de serviço;</w:t>
      </w:r>
    </w:p>
    <w:p w:rsidR="0058582C" w:rsidRDefault="0058582C" w:rsidP="0058582C">
      <w:pPr>
        <w:pStyle w:val="SemEspaamento"/>
        <w:numPr>
          <w:ilvl w:val="0"/>
          <w:numId w:val="4"/>
        </w:numPr>
        <w:ind w:left="0" w:firstLine="1701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adicional</w:t>
      </w:r>
      <w:proofErr w:type="gramEnd"/>
      <w:r>
        <w:rPr>
          <w:rFonts w:ascii="Bookman Old Style" w:hAnsi="Bookman Old Style"/>
          <w:sz w:val="24"/>
          <w:szCs w:val="24"/>
        </w:rPr>
        <w:t xml:space="preserve"> por grau de instrução, conforme Lei n. 1831/2008);</w:t>
      </w:r>
    </w:p>
    <w:p w:rsidR="0058582C" w:rsidRDefault="0058582C" w:rsidP="0058582C">
      <w:pPr>
        <w:pStyle w:val="SemEspaamento"/>
        <w:numPr>
          <w:ilvl w:val="0"/>
          <w:numId w:val="4"/>
        </w:numPr>
        <w:ind w:left="0" w:firstLine="1701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gratificação</w:t>
      </w:r>
      <w:proofErr w:type="gramEnd"/>
      <w:r>
        <w:rPr>
          <w:rFonts w:ascii="Bookman Old Style" w:hAnsi="Bookman Old Style"/>
          <w:sz w:val="24"/>
          <w:szCs w:val="24"/>
        </w:rPr>
        <w:t xml:space="preserve"> de incentivo à permanência em atividade;</w:t>
      </w:r>
    </w:p>
    <w:p w:rsidR="0058582C" w:rsidRDefault="0058582C" w:rsidP="0058582C">
      <w:pPr>
        <w:pStyle w:val="SemEspaamento"/>
        <w:numPr>
          <w:ilvl w:val="0"/>
          <w:numId w:val="4"/>
        </w:numPr>
        <w:ind w:left="0" w:firstLine="1701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abono</w:t>
      </w:r>
      <w:proofErr w:type="gramEnd"/>
      <w:r>
        <w:rPr>
          <w:rFonts w:ascii="Bookman Old Style" w:hAnsi="Bookman Old Style"/>
          <w:sz w:val="24"/>
          <w:szCs w:val="24"/>
        </w:rPr>
        <w:t xml:space="preserve"> de permanência.</w:t>
      </w:r>
    </w:p>
    <w:p w:rsidR="0058582C" w:rsidRDefault="0058582C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 – a nomeação de cargos em comissão ou designação de funções de confiança, ressalvados os casos de nomeação e designação decorrentes de exoneração ou dispensa;</w:t>
      </w:r>
    </w:p>
    <w:p w:rsidR="00B4752C" w:rsidRDefault="00B4752C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VII – a criação de grupos de trabalho e comissões remuneradas;</w:t>
      </w:r>
    </w:p>
    <w:p w:rsidR="00B4752C" w:rsidRDefault="00C63686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VIII</w:t>
      </w:r>
      <w:r w:rsidR="00B4752C">
        <w:rPr>
          <w:rFonts w:ascii="Bookman Old Style" w:hAnsi="Bookman Old Style"/>
          <w:sz w:val="24"/>
          <w:szCs w:val="24"/>
        </w:rPr>
        <w:t xml:space="preserve"> – as viagens a trabalho e o pagamento de diárias, ressalvados serviços essenciais e da saúde;</w:t>
      </w:r>
    </w:p>
    <w:p w:rsidR="00B4752C" w:rsidRDefault="00C63686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B4752C">
        <w:rPr>
          <w:rFonts w:ascii="Bookman Old Style" w:hAnsi="Bookman Old Style"/>
          <w:sz w:val="24"/>
          <w:szCs w:val="24"/>
        </w:rPr>
        <w:t>X – participação em novos cursos, eventos, congressos e similares com ônus ao órgão ou entidade, empresa ou fundo;</w:t>
      </w:r>
    </w:p>
    <w:p w:rsidR="00B4752C" w:rsidRDefault="00C63686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</w:t>
      </w:r>
      <w:r w:rsidR="00B4752C">
        <w:rPr>
          <w:rFonts w:ascii="Bookman Old Style" w:hAnsi="Bookman Old Style"/>
          <w:sz w:val="24"/>
          <w:szCs w:val="24"/>
        </w:rPr>
        <w:t xml:space="preserve"> – a realização e o pagamento de horas extras não relacionadas a serviços públicos essenciais, neles incluídas as atividades relacionadas com autorizações dos secretários e prefeito municipal.</w:t>
      </w:r>
    </w:p>
    <w:p w:rsidR="00B4752C" w:rsidRDefault="008B5B2D" w:rsidP="0058582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Parágrafo único</w:t>
      </w:r>
      <w:r w:rsidR="00B4752C">
        <w:rPr>
          <w:rFonts w:ascii="Bookman Old Style" w:hAnsi="Bookman Old Style"/>
          <w:sz w:val="24"/>
          <w:szCs w:val="24"/>
        </w:rPr>
        <w:t xml:space="preserve">. A suspensão de </w:t>
      </w:r>
      <w:r w:rsidR="00C63686">
        <w:rPr>
          <w:rFonts w:ascii="Bookman Old Style" w:hAnsi="Bookman Old Style"/>
          <w:sz w:val="24"/>
          <w:szCs w:val="24"/>
        </w:rPr>
        <w:t>que tratam os incisos IV, V, VI e</w:t>
      </w:r>
      <w:r w:rsidR="00B4752C">
        <w:rPr>
          <w:rFonts w:ascii="Bookman Old Style" w:hAnsi="Bookman Old Style"/>
          <w:sz w:val="24"/>
          <w:szCs w:val="24"/>
        </w:rPr>
        <w:t xml:space="preserve"> VII deste artigo não se aplica aos servidores ativos em</w:t>
      </w:r>
      <w:r>
        <w:rPr>
          <w:rFonts w:ascii="Bookman Old Style" w:hAnsi="Bookman Old Style"/>
          <w:sz w:val="24"/>
          <w:szCs w:val="24"/>
        </w:rPr>
        <w:t xml:space="preserve"> exercício, lotados na secretaria de saúde e suas unidades.</w:t>
      </w:r>
    </w:p>
    <w:p w:rsidR="0058582C" w:rsidRDefault="0058582C" w:rsidP="003E15C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3E15CF" w:rsidRDefault="008B5B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3°. Fica autorizada a Secretaria da Fazenda municipal, a realização de parcelamentos ou prorrogações de pagamentos de encargos sociais e contribuições federais, relacionas ao Regime Geral</w:t>
      </w:r>
      <w:r w:rsidR="00C636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 Previdência Social, como recolhimento patronal do INSS e recolhimento do FGTS, bem como contribuição PASEP e outras que se aplicarem, observada </w:t>
      </w:r>
      <w:proofErr w:type="gramStart"/>
      <w:r>
        <w:rPr>
          <w:rFonts w:ascii="Bookman Old Style" w:hAnsi="Bookman Old Style"/>
          <w:sz w:val="24"/>
          <w:szCs w:val="24"/>
        </w:rPr>
        <w:t>a previsão em legislação normas federais editadas em função do enfrentamento</w:t>
      </w:r>
      <w:proofErr w:type="gramEnd"/>
      <w:r>
        <w:rPr>
          <w:rFonts w:ascii="Bookman Old Style" w:hAnsi="Bookman Old Style"/>
          <w:sz w:val="24"/>
          <w:szCs w:val="24"/>
        </w:rPr>
        <w:t xml:space="preserve"> à pandemia COVID-19.</w:t>
      </w:r>
    </w:p>
    <w:p w:rsidR="008B5B2D" w:rsidRDefault="008B5B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Parágrafo único. Os órgãos setoriais e seccionais dos sistemas administrativos de gestão de pessoas e de administração financeira e contabilidade, com o apoio dos órgãos centrais, deverão tomar todas as providências necessárias para possibilitar os recolhimentos parcelados e/ou postergados de que trata o caput deste artigo, bem como o para o atendimento das obrigações acessórias relacionadas.</w:t>
      </w:r>
    </w:p>
    <w:p w:rsidR="008B5B2D" w:rsidRDefault="008B5B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8B5B2D" w:rsidRDefault="008B5B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4°. Os casos omissos serão dirimidos pelos gestores das secretarias da administração e fazenda, em conjunto com o prefeito municipal.</w:t>
      </w:r>
    </w:p>
    <w:p w:rsidR="008B5B2D" w:rsidRDefault="008B5B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3E15CF" w:rsidRDefault="008B5B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5°. Este decreto entra em vigor na data de sua publicação, produzindo seus efeitos a contar de 1º de abril de 2020.</w:t>
      </w:r>
    </w:p>
    <w:p w:rsidR="008B5B2D" w:rsidRDefault="008B5B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8B5B2D" w:rsidRPr="00DA4131" w:rsidRDefault="008B5B2D" w:rsidP="008B5B2D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Município de Papanduva, 1</w:t>
      </w:r>
      <w:r w:rsidR="00C63686">
        <w:rPr>
          <w:rFonts w:ascii="Bookman Old Style" w:hAnsi="Bookman Old Style"/>
          <w:sz w:val="22"/>
          <w:szCs w:val="22"/>
        </w:rPr>
        <w:t>7</w:t>
      </w:r>
      <w:bookmarkStart w:id="0" w:name="_GoBack"/>
      <w:bookmarkEnd w:id="0"/>
      <w:r w:rsidRPr="00DA4131">
        <w:rPr>
          <w:rFonts w:ascii="Bookman Old Style" w:hAnsi="Bookman Old Style"/>
          <w:sz w:val="22"/>
          <w:szCs w:val="22"/>
        </w:rPr>
        <w:t xml:space="preserve"> de abril de 2020.</w:t>
      </w:r>
    </w:p>
    <w:p w:rsidR="008B5B2D" w:rsidRPr="00DA4131" w:rsidRDefault="008B5B2D" w:rsidP="008B5B2D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:rsidR="008B5B2D" w:rsidRPr="00DA4131" w:rsidRDefault="008B5B2D" w:rsidP="008B5B2D">
      <w:pPr>
        <w:pStyle w:val="SemEspaamento"/>
        <w:jc w:val="center"/>
        <w:rPr>
          <w:rFonts w:ascii="Bookman Old Style" w:hAnsi="Bookman Old Style"/>
        </w:rPr>
      </w:pPr>
      <w:r w:rsidRPr="00DA4131">
        <w:rPr>
          <w:rFonts w:ascii="Bookman Old Style" w:hAnsi="Bookman Old Style"/>
        </w:rPr>
        <w:t xml:space="preserve">Luiz Henrique </w:t>
      </w:r>
      <w:proofErr w:type="spellStart"/>
      <w:r w:rsidRPr="00DA4131">
        <w:rPr>
          <w:rFonts w:ascii="Bookman Old Style" w:hAnsi="Bookman Old Style"/>
        </w:rPr>
        <w:t>Saliba</w:t>
      </w:r>
      <w:proofErr w:type="spellEnd"/>
    </w:p>
    <w:p w:rsidR="008B5B2D" w:rsidRPr="00DA4131" w:rsidRDefault="008B5B2D" w:rsidP="008B5B2D">
      <w:pPr>
        <w:pStyle w:val="SemEspaamento"/>
        <w:jc w:val="center"/>
        <w:rPr>
          <w:rFonts w:ascii="Bookman Old Style" w:hAnsi="Bookman Old Style"/>
          <w:color w:val="FF0000"/>
        </w:rPr>
      </w:pPr>
      <w:r w:rsidRPr="00DA4131">
        <w:rPr>
          <w:rFonts w:ascii="Bookman Old Style" w:hAnsi="Bookman Old Style"/>
        </w:rPr>
        <w:t>Prefeito Municipal</w:t>
      </w:r>
    </w:p>
    <w:p w:rsidR="008B5B2D" w:rsidRPr="00DA4131" w:rsidRDefault="008B5B2D" w:rsidP="008B5B2D">
      <w:pPr>
        <w:spacing w:after="240"/>
        <w:rPr>
          <w:rFonts w:ascii="Bookman Old Style" w:hAnsi="Bookman Old Style"/>
          <w:color w:val="000000" w:themeColor="text1"/>
          <w:sz w:val="22"/>
          <w:szCs w:val="22"/>
        </w:rPr>
      </w:pPr>
    </w:p>
    <w:p w:rsidR="008B5B2D" w:rsidRPr="00DA4131" w:rsidRDefault="008B5B2D" w:rsidP="008B5B2D">
      <w:pPr>
        <w:tabs>
          <w:tab w:val="left" w:pos="6630"/>
          <w:tab w:val="center" w:pos="9118"/>
        </w:tabs>
        <w:ind w:left="3969"/>
        <w:jc w:val="both"/>
        <w:rPr>
          <w:rFonts w:ascii="Bookman Old Style" w:hAnsi="Bookman Old Style" w:cs="Courier New"/>
          <w:sz w:val="18"/>
          <w:szCs w:val="18"/>
        </w:rPr>
      </w:pPr>
      <w:r w:rsidRPr="00DA4131">
        <w:rPr>
          <w:rFonts w:ascii="Bookman Old Style" w:hAnsi="Bookman Old Style" w:cs="Courier New"/>
          <w:sz w:val="18"/>
          <w:szCs w:val="18"/>
        </w:rPr>
        <w:t xml:space="preserve">Este Decreto foi registrado na Secretaria da Administração e publicado no átrio – mural de publicações desta Prefeitura Municipal, e no site </w:t>
      </w:r>
      <w:hyperlink r:id="rId6" w:history="1">
        <w:r w:rsidRPr="00DA4131">
          <w:rPr>
            <w:rStyle w:val="Hyperlink"/>
            <w:rFonts w:ascii="Bookman Old Style" w:hAnsi="Bookman Old Style" w:cs="Courier New"/>
            <w:sz w:val="18"/>
            <w:szCs w:val="18"/>
          </w:rPr>
          <w:t>www.diariomunicipal.sc.gov.br</w:t>
        </w:r>
      </w:hyperlink>
      <w:r w:rsidRPr="00DA4131">
        <w:rPr>
          <w:rFonts w:ascii="Bookman Old Style" w:hAnsi="Bookman Old Style" w:cs="Courier New"/>
          <w:sz w:val="18"/>
          <w:szCs w:val="18"/>
        </w:rPr>
        <w:t>, na mesma data supra.</w:t>
      </w:r>
    </w:p>
    <w:p w:rsidR="008B5B2D" w:rsidRPr="00DA4131" w:rsidRDefault="008B5B2D" w:rsidP="008B5B2D">
      <w:pPr>
        <w:pStyle w:val="SemEspaamento"/>
        <w:ind w:left="3402"/>
        <w:jc w:val="both"/>
        <w:rPr>
          <w:rFonts w:ascii="Bookman Old Style" w:hAnsi="Bookman Old Style"/>
          <w:sz w:val="18"/>
          <w:szCs w:val="18"/>
        </w:rPr>
      </w:pPr>
    </w:p>
    <w:p w:rsidR="008B5B2D" w:rsidRPr="00DA4131" w:rsidRDefault="008B5B2D" w:rsidP="008B5B2D">
      <w:pPr>
        <w:pStyle w:val="SemEspaamento"/>
        <w:ind w:left="3402"/>
        <w:jc w:val="center"/>
        <w:rPr>
          <w:rFonts w:ascii="Bookman Old Style" w:hAnsi="Bookman Old Style"/>
          <w:sz w:val="18"/>
          <w:szCs w:val="18"/>
        </w:rPr>
      </w:pPr>
      <w:r w:rsidRPr="00DA4131">
        <w:rPr>
          <w:rFonts w:ascii="Bookman Old Style" w:hAnsi="Bookman Old Style"/>
          <w:sz w:val="18"/>
          <w:szCs w:val="18"/>
        </w:rPr>
        <w:t xml:space="preserve">Estela Mari </w:t>
      </w:r>
      <w:proofErr w:type="spellStart"/>
      <w:r w:rsidRPr="00DA4131">
        <w:rPr>
          <w:rFonts w:ascii="Bookman Old Style" w:hAnsi="Bookman Old Style"/>
          <w:sz w:val="18"/>
          <w:szCs w:val="18"/>
        </w:rPr>
        <w:t>Ferens</w:t>
      </w:r>
      <w:proofErr w:type="spellEnd"/>
    </w:p>
    <w:p w:rsidR="008B5B2D" w:rsidRPr="00DA4131" w:rsidRDefault="008B5B2D" w:rsidP="008B5B2D">
      <w:pPr>
        <w:pStyle w:val="SemEspaamento"/>
        <w:ind w:left="3402"/>
        <w:jc w:val="center"/>
        <w:rPr>
          <w:rFonts w:ascii="Bookman Old Style" w:hAnsi="Bookman Old Style"/>
          <w:sz w:val="18"/>
          <w:szCs w:val="18"/>
        </w:rPr>
      </w:pPr>
      <w:r w:rsidRPr="00DA4131">
        <w:rPr>
          <w:rFonts w:ascii="Bookman Old Style" w:eastAsia="Lucida Sans Unicode" w:hAnsi="Bookman Old Style"/>
          <w:b/>
          <w:bCs/>
          <w:sz w:val="18"/>
          <w:szCs w:val="18"/>
        </w:rPr>
        <w:t>Administradora</w:t>
      </w:r>
    </w:p>
    <w:p w:rsidR="008B5B2D" w:rsidRPr="00DA4131" w:rsidRDefault="008B5B2D" w:rsidP="008B5B2D">
      <w:pPr>
        <w:spacing w:line="312" w:lineRule="auto"/>
        <w:ind w:firstLine="1701"/>
        <w:jc w:val="center"/>
        <w:rPr>
          <w:rFonts w:ascii="Bookman Old Style" w:eastAsia="Palatino Linotype" w:hAnsi="Bookman Old Style" w:cs="Palatino Linotype"/>
          <w:sz w:val="18"/>
          <w:szCs w:val="18"/>
        </w:rPr>
      </w:pPr>
    </w:p>
    <w:p w:rsidR="008B5B2D" w:rsidRDefault="008B5B2D" w:rsidP="003E15CF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sectPr w:rsidR="008B5B2D" w:rsidSect="00C63686">
      <w:pgSz w:w="11906" w:h="16838"/>
      <w:pgMar w:top="2835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5D1B76"/>
    <w:multiLevelType w:val="hybridMultilevel"/>
    <w:tmpl w:val="007859C2"/>
    <w:lvl w:ilvl="0" w:tplc="3AC865E8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6BC5366"/>
    <w:multiLevelType w:val="hybridMultilevel"/>
    <w:tmpl w:val="2198466E"/>
    <w:lvl w:ilvl="0" w:tplc="60D2EF06">
      <w:start w:val="1"/>
      <w:numFmt w:val="upperRoman"/>
      <w:lvlText w:val="%1)"/>
      <w:lvlJc w:val="left"/>
      <w:pPr>
        <w:ind w:left="1494" w:hanging="360"/>
      </w:pPr>
      <w:rPr>
        <w:rFonts w:ascii="Bookman Old Style" w:eastAsia="Lucida Sans Unicode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7146656"/>
    <w:multiLevelType w:val="hybridMultilevel"/>
    <w:tmpl w:val="6D8AE7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2D"/>
    <w:rsid w:val="001C0D2D"/>
    <w:rsid w:val="00382FF2"/>
    <w:rsid w:val="003E15CF"/>
    <w:rsid w:val="0058582C"/>
    <w:rsid w:val="006E1F68"/>
    <w:rsid w:val="007F58ED"/>
    <w:rsid w:val="008B5B2D"/>
    <w:rsid w:val="00B4752C"/>
    <w:rsid w:val="00C63686"/>
    <w:rsid w:val="00F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C0D2D"/>
    <w:pPr>
      <w:keepNext/>
      <w:numPr>
        <w:ilvl w:val="2"/>
        <w:numId w:val="1"/>
      </w:numPr>
      <w:ind w:left="1701"/>
      <w:jc w:val="both"/>
      <w:outlineLvl w:val="2"/>
    </w:pPr>
    <w:rPr>
      <w:rFonts w:ascii="Bookman Old Style" w:hAnsi="Bookman Old Style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-fglk4o-0">
    <w:name w:val="paragraph-fglk4o-0"/>
    <w:basedOn w:val="Normal"/>
    <w:rsid w:val="001C0D2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1C0D2D"/>
    <w:rPr>
      <w:b/>
      <w:bCs/>
    </w:rPr>
  </w:style>
  <w:style w:type="character" w:styleId="nfase">
    <w:name w:val="Emphasis"/>
    <w:basedOn w:val="Fontepargpadro"/>
    <w:uiPriority w:val="20"/>
    <w:qFormat/>
    <w:rsid w:val="001C0D2D"/>
    <w:rPr>
      <w:i/>
      <w:iCs/>
    </w:rPr>
  </w:style>
  <w:style w:type="character" w:customStyle="1" w:styleId="Ttulo3Char">
    <w:name w:val="Título 3 Char"/>
    <w:basedOn w:val="Fontepargpadro"/>
    <w:link w:val="Ttulo3"/>
    <w:rsid w:val="001C0D2D"/>
    <w:rPr>
      <w:rFonts w:ascii="Bookman Old Style" w:eastAsia="Lucida Sans Unicode" w:hAnsi="Bookman Old Style" w:cs="Times New Roman"/>
      <w:b/>
      <w:i/>
      <w:kern w:val="1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1C0D2D"/>
    <w:pPr>
      <w:ind w:firstLine="1701"/>
      <w:jc w:val="both"/>
    </w:pPr>
    <w:rPr>
      <w:rFonts w:ascii="Bookman Old Style" w:hAnsi="Bookman Old Style"/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0D2D"/>
    <w:rPr>
      <w:rFonts w:ascii="Bookman Old Style" w:eastAsia="Lucida Sans Unicode" w:hAnsi="Bookman Old Style" w:cs="Times New Roman"/>
      <w:i/>
      <w:kern w:val="1"/>
      <w:sz w:val="24"/>
      <w:szCs w:val="20"/>
    </w:rPr>
  </w:style>
  <w:style w:type="paragraph" w:customStyle="1" w:styleId="Recuodecorpodetexto21">
    <w:name w:val="Recuo de corpo de texto 21"/>
    <w:basedOn w:val="Normal"/>
    <w:rsid w:val="001C0D2D"/>
    <w:pPr>
      <w:ind w:firstLine="1276"/>
      <w:jc w:val="both"/>
    </w:pPr>
    <w:rPr>
      <w:rFonts w:ascii="Arial" w:hAnsi="Arial"/>
      <w:sz w:val="26"/>
      <w:szCs w:val="20"/>
    </w:rPr>
  </w:style>
  <w:style w:type="paragraph" w:customStyle="1" w:styleId="Blockquote">
    <w:name w:val="Blockquote"/>
    <w:basedOn w:val="Normal"/>
    <w:rsid w:val="001C0D2D"/>
    <w:pPr>
      <w:spacing w:before="100" w:after="100"/>
      <w:ind w:left="360" w:right="360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C0D2D"/>
    <w:pPr>
      <w:widowControl/>
      <w:suppressAutoHyphens w:val="0"/>
      <w:autoSpaceDE w:val="0"/>
      <w:autoSpaceDN w:val="0"/>
      <w:spacing w:after="120" w:line="480" w:lineRule="auto"/>
      <w:ind w:left="283"/>
    </w:pPr>
    <w:rPr>
      <w:rFonts w:eastAsia="Times New Roman"/>
      <w:kern w:val="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0D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1C0D2D"/>
  </w:style>
  <w:style w:type="paragraph" w:styleId="SemEspaamento">
    <w:name w:val="No Spacing"/>
    <w:uiPriority w:val="1"/>
    <w:qFormat/>
    <w:rsid w:val="003E15CF"/>
    <w:pPr>
      <w:spacing w:after="0" w:line="240" w:lineRule="auto"/>
    </w:pPr>
  </w:style>
  <w:style w:type="character" w:styleId="Hyperlink">
    <w:name w:val="Hyperlink"/>
    <w:uiPriority w:val="99"/>
    <w:unhideWhenUsed/>
    <w:rsid w:val="008B5B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8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ED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C0D2D"/>
    <w:pPr>
      <w:keepNext/>
      <w:numPr>
        <w:ilvl w:val="2"/>
        <w:numId w:val="1"/>
      </w:numPr>
      <w:ind w:left="1701"/>
      <w:jc w:val="both"/>
      <w:outlineLvl w:val="2"/>
    </w:pPr>
    <w:rPr>
      <w:rFonts w:ascii="Bookman Old Style" w:hAnsi="Bookman Old Style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-fglk4o-0">
    <w:name w:val="paragraph-fglk4o-0"/>
    <w:basedOn w:val="Normal"/>
    <w:rsid w:val="001C0D2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1C0D2D"/>
    <w:rPr>
      <w:b/>
      <w:bCs/>
    </w:rPr>
  </w:style>
  <w:style w:type="character" w:styleId="nfase">
    <w:name w:val="Emphasis"/>
    <w:basedOn w:val="Fontepargpadro"/>
    <w:uiPriority w:val="20"/>
    <w:qFormat/>
    <w:rsid w:val="001C0D2D"/>
    <w:rPr>
      <w:i/>
      <w:iCs/>
    </w:rPr>
  </w:style>
  <w:style w:type="character" w:customStyle="1" w:styleId="Ttulo3Char">
    <w:name w:val="Título 3 Char"/>
    <w:basedOn w:val="Fontepargpadro"/>
    <w:link w:val="Ttulo3"/>
    <w:rsid w:val="001C0D2D"/>
    <w:rPr>
      <w:rFonts w:ascii="Bookman Old Style" w:eastAsia="Lucida Sans Unicode" w:hAnsi="Bookman Old Style" w:cs="Times New Roman"/>
      <w:b/>
      <w:i/>
      <w:kern w:val="1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1C0D2D"/>
    <w:pPr>
      <w:ind w:firstLine="1701"/>
      <w:jc w:val="both"/>
    </w:pPr>
    <w:rPr>
      <w:rFonts w:ascii="Bookman Old Style" w:hAnsi="Bookman Old Style"/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0D2D"/>
    <w:rPr>
      <w:rFonts w:ascii="Bookman Old Style" w:eastAsia="Lucida Sans Unicode" w:hAnsi="Bookman Old Style" w:cs="Times New Roman"/>
      <w:i/>
      <w:kern w:val="1"/>
      <w:sz w:val="24"/>
      <w:szCs w:val="20"/>
    </w:rPr>
  </w:style>
  <w:style w:type="paragraph" w:customStyle="1" w:styleId="Recuodecorpodetexto21">
    <w:name w:val="Recuo de corpo de texto 21"/>
    <w:basedOn w:val="Normal"/>
    <w:rsid w:val="001C0D2D"/>
    <w:pPr>
      <w:ind w:firstLine="1276"/>
      <w:jc w:val="both"/>
    </w:pPr>
    <w:rPr>
      <w:rFonts w:ascii="Arial" w:hAnsi="Arial"/>
      <w:sz w:val="26"/>
      <w:szCs w:val="20"/>
    </w:rPr>
  </w:style>
  <w:style w:type="paragraph" w:customStyle="1" w:styleId="Blockquote">
    <w:name w:val="Blockquote"/>
    <w:basedOn w:val="Normal"/>
    <w:rsid w:val="001C0D2D"/>
    <w:pPr>
      <w:spacing w:before="100" w:after="100"/>
      <w:ind w:left="360" w:right="360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C0D2D"/>
    <w:pPr>
      <w:widowControl/>
      <w:suppressAutoHyphens w:val="0"/>
      <w:autoSpaceDE w:val="0"/>
      <w:autoSpaceDN w:val="0"/>
      <w:spacing w:after="120" w:line="480" w:lineRule="auto"/>
      <w:ind w:left="283"/>
    </w:pPr>
    <w:rPr>
      <w:rFonts w:eastAsia="Times New Roman"/>
      <w:kern w:val="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0D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1C0D2D"/>
  </w:style>
  <w:style w:type="paragraph" w:styleId="SemEspaamento">
    <w:name w:val="No Spacing"/>
    <w:uiPriority w:val="1"/>
    <w:qFormat/>
    <w:rsid w:val="003E15CF"/>
    <w:pPr>
      <w:spacing w:after="0" w:line="240" w:lineRule="auto"/>
    </w:pPr>
  </w:style>
  <w:style w:type="character" w:styleId="Hyperlink">
    <w:name w:val="Hyperlink"/>
    <w:uiPriority w:val="99"/>
    <w:unhideWhenUsed/>
    <w:rsid w:val="008B5B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8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ED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riomunicipal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2</cp:revision>
  <cp:lastPrinted>2020-04-16T14:04:00Z</cp:lastPrinted>
  <dcterms:created xsi:type="dcterms:W3CDTF">2020-04-17T18:38:00Z</dcterms:created>
  <dcterms:modified xsi:type="dcterms:W3CDTF">2020-04-17T18:38:00Z</dcterms:modified>
</cp:coreProperties>
</file>