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6C" w:rsidRPr="00A03A92" w:rsidRDefault="000A5B6C" w:rsidP="00A03A92">
      <w:pPr>
        <w:pStyle w:val="SemEspaamento"/>
        <w:ind w:firstLine="1701"/>
        <w:jc w:val="center"/>
        <w:rPr>
          <w:rFonts w:ascii="Bookman Old Style" w:hAnsi="Bookman Old Style" w:cs="Times New Roman"/>
          <w:b/>
          <w:lang w:eastAsia="pt-BR"/>
        </w:rPr>
      </w:pPr>
      <w:r w:rsidRPr="00A03A92">
        <w:rPr>
          <w:rFonts w:ascii="Bookman Old Style" w:hAnsi="Bookman Old Style" w:cs="Times New Roman"/>
          <w:b/>
          <w:lang w:eastAsia="pt-BR"/>
        </w:rPr>
        <w:t xml:space="preserve">Lei n° </w:t>
      </w:r>
      <w:r w:rsidR="00A03A92" w:rsidRPr="00A03A92">
        <w:rPr>
          <w:rFonts w:ascii="Bookman Old Style" w:hAnsi="Bookman Old Style" w:cs="Times New Roman"/>
          <w:b/>
          <w:lang w:eastAsia="pt-BR"/>
        </w:rPr>
        <w:t xml:space="preserve">2263, de 26 de maio de </w:t>
      </w:r>
      <w:r w:rsidRPr="00A03A92">
        <w:rPr>
          <w:rFonts w:ascii="Bookman Old Style" w:hAnsi="Bookman Old Style" w:cs="Times New Roman"/>
          <w:b/>
          <w:lang w:eastAsia="pt-BR"/>
        </w:rPr>
        <w:t>2020.</w:t>
      </w:r>
    </w:p>
    <w:p w:rsidR="000A5B6C" w:rsidRPr="00A03A92" w:rsidRDefault="000A5B6C" w:rsidP="00D66A0B">
      <w:pPr>
        <w:pStyle w:val="SemEspaamento"/>
        <w:ind w:left="1701"/>
        <w:jc w:val="both"/>
        <w:rPr>
          <w:rFonts w:ascii="Bookman Old Style" w:hAnsi="Bookman Old Style" w:cs="Times New Roman"/>
          <w:kern w:val="36"/>
          <w:lang w:eastAsia="pt-BR"/>
        </w:rPr>
      </w:pPr>
      <w:r w:rsidRPr="00A03A92">
        <w:rPr>
          <w:rFonts w:ascii="Bookman Old Style" w:hAnsi="Bookman Old Style" w:cs="Times New Roman"/>
          <w:lang w:eastAsia="pt-BR"/>
        </w:rPr>
        <w:br/>
      </w:r>
      <w:r w:rsidRPr="00A03A92">
        <w:rPr>
          <w:rFonts w:ascii="Bookman Old Style" w:hAnsi="Bookman Old Style" w:cs="Times New Roman"/>
          <w:kern w:val="36"/>
          <w:lang w:eastAsia="pt-BR"/>
        </w:rPr>
        <w:t>Autoriza o</w:t>
      </w:r>
      <w:r w:rsidR="00DB502F" w:rsidRPr="00A03A92">
        <w:rPr>
          <w:rFonts w:ascii="Bookman Old Style" w:hAnsi="Bookman Old Style" w:cs="Times New Roman"/>
          <w:kern w:val="36"/>
          <w:lang w:eastAsia="pt-BR"/>
        </w:rPr>
        <w:t xml:space="preserve"> Município de Papanduva e o</w:t>
      </w:r>
      <w:r w:rsidRPr="00A03A92">
        <w:rPr>
          <w:rFonts w:ascii="Bookman Old Style" w:hAnsi="Bookman Old Style" w:cs="Times New Roman"/>
          <w:kern w:val="36"/>
          <w:lang w:eastAsia="pt-BR"/>
        </w:rPr>
        <w:t xml:space="preserve"> Serviço Municipal de Água e Esgoto – SAMAE, Autarquia Municipal, a </w:t>
      </w:r>
      <w:r w:rsidR="00A12544" w:rsidRPr="00A03A92">
        <w:rPr>
          <w:rFonts w:ascii="Bookman Old Style" w:hAnsi="Bookman Old Style" w:cs="Times New Roman"/>
          <w:kern w:val="36"/>
          <w:lang w:eastAsia="pt-BR"/>
        </w:rPr>
        <w:t>conceder</w:t>
      </w:r>
      <w:r w:rsidRPr="00A03A92">
        <w:rPr>
          <w:rFonts w:ascii="Bookman Old Style" w:hAnsi="Bookman Old Style" w:cs="Times New Roman"/>
          <w:kern w:val="36"/>
          <w:lang w:eastAsia="pt-BR"/>
        </w:rPr>
        <w:t xml:space="preserve"> </w:t>
      </w:r>
      <w:r w:rsidR="00A12544" w:rsidRPr="00A03A92">
        <w:rPr>
          <w:rFonts w:ascii="Bookman Old Style" w:hAnsi="Bookman Old Style" w:cs="Times New Roman"/>
          <w:kern w:val="36"/>
          <w:lang w:eastAsia="pt-BR"/>
        </w:rPr>
        <w:t xml:space="preserve">a </w:t>
      </w:r>
      <w:r w:rsidRPr="00A03A92">
        <w:rPr>
          <w:rFonts w:ascii="Bookman Old Style" w:hAnsi="Bookman Old Style" w:cs="Times New Roman"/>
          <w:kern w:val="36"/>
          <w:lang w:eastAsia="pt-BR"/>
        </w:rPr>
        <w:t xml:space="preserve">isenção da taxa de serviços de água e esgoto e </w:t>
      </w:r>
      <w:r w:rsidR="00A12544" w:rsidRPr="00A03A92">
        <w:rPr>
          <w:rFonts w:ascii="Bookman Old Style" w:hAnsi="Bookman Old Style" w:cs="Times New Roman"/>
          <w:kern w:val="36"/>
          <w:lang w:eastAsia="pt-BR"/>
        </w:rPr>
        <w:t xml:space="preserve">taxa de lixo, </w:t>
      </w:r>
      <w:r w:rsidR="00DB502F" w:rsidRPr="00A03A92">
        <w:rPr>
          <w:rFonts w:ascii="Bookman Old Style" w:hAnsi="Bookman Old Style" w:cs="Times New Roman"/>
          <w:kern w:val="36"/>
          <w:lang w:eastAsia="pt-BR"/>
        </w:rPr>
        <w:t xml:space="preserve">respectivamente, </w:t>
      </w:r>
      <w:r w:rsidR="00A12544" w:rsidRPr="00A03A92">
        <w:rPr>
          <w:rFonts w:ascii="Bookman Old Style" w:hAnsi="Bookman Old Style" w:cs="Times New Roman"/>
          <w:kern w:val="36"/>
          <w:lang w:eastAsia="pt-BR"/>
        </w:rPr>
        <w:t>a Unidades Consumidoras com Benefício da Classe Social, conforme consta.</w:t>
      </w:r>
    </w:p>
    <w:p w:rsidR="00A12544" w:rsidRPr="00A03A92" w:rsidRDefault="00A12544" w:rsidP="00A12544">
      <w:pPr>
        <w:pStyle w:val="SemEspaamento"/>
        <w:ind w:firstLine="1701"/>
        <w:jc w:val="both"/>
        <w:rPr>
          <w:rFonts w:ascii="Bookman Old Style" w:hAnsi="Bookman Old Style" w:cs="Times New Roman"/>
          <w:kern w:val="36"/>
          <w:lang w:eastAsia="pt-BR"/>
        </w:rPr>
      </w:pPr>
    </w:p>
    <w:p w:rsidR="00A12544" w:rsidRPr="00A03A92" w:rsidRDefault="00A12544" w:rsidP="00A12544">
      <w:pPr>
        <w:pStyle w:val="SemEspaamento"/>
        <w:ind w:firstLine="1701"/>
        <w:jc w:val="both"/>
        <w:rPr>
          <w:rFonts w:ascii="Bookman Old Style" w:hAnsi="Bookman Old Style" w:cs="Times New Roman"/>
          <w:kern w:val="36"/>
          <w:lang w:eastAsia="pt-BR"/>
        </w:rPr>
      </w:pPr>
      <w:r w:rsidRPr="00A03A92">
        <w:rPr>
          <w:rFonts w:ascii="Bookman Old Style" w:hAnsi="Bookman Old Style" w:cs="Times New Roman"/>
          <w:kern w:val="36"/>
          <w:lang w:eastAsia="pt-BR"/>
        </w:rPr>
        <w:t xml:space="preserve">Luiz Henrique </w:t>
      </w:r>
      <w:proofErr w:type="spellStart"/>
      <w:r w:rsidRPr="00A03A92">
        <w:rPr>
          <w:rFonts w:ascii="Bookman Old Style" w:hAnsi="Bookman Old Style" w:cs="Times New Roman"/>
          <w:kern w:val="36"/>
          <w:lang w:eastAsia="pt-BR"/>
        </w:rPr>
        <w:t>Saliba</w:t>
      </w:r>
      <w:proofErr w:type="spellEnd"/>
      <w:r w:rsidRPr="00A03A92">
        <w:rPr>
          <w:rFonts w:ascii="Bookman Old Style" w:hAnsi="Bookman Old Style" w:cs="Times New Roman"/>
          <w:kern w:val="36"/>
          <w:lang w:eastAsia="pt-BR"/>
        </w:rPr>
        <w:t xml:space="preserve">, Prefeito Municipal de Papanduva, Estado de Santa Catarina, no uso de suas atribuições legais, </w:t>
      </w:r>
    </w:p>
    <w:p w:rsidR="00A12544" w:rsidRPr="00A03A92" w:rsidRDefault="00A12544" w:rsidP="00A12544">
      <w:pPr>
        <w:pStyle w:val="SemEspaamento"/>
        <w:ind w:firstLine="1701"/>
        <w:jc w:val="both"/>
        <w:rPr>
          <w:rFonts w:ascii="Bookman Old Style" w:hAnsi="Bookman Old Style" w:cs="Times New Roman"/>
          <w:kern w:val="36"/>
          <w:lang w:eastAsia="pt-BR"/>
        </w:rPr>
      </w:pPr>
      <w:r w:rsidRPr="00A03A92">
        <w:rPr>
          <w:rFonts w:ascii="Bookman Old Style" w:hAnsi="Bookman Old Style" w:cs="Times New Roman"/>
          <w:kern w:val="36"/>
          <w:lang w:eastAsia="pt-BR"/>
        </w:rPr>
        <w:t>Faz saber a todos os habitantes deste município que a Câmara de Vereadores aprovou e Ele sanciona a seguinte</w:t>
      </w:r>
    </w:p>
    <w:p w:rsidR="00A12544" w:rsidRPr="00A03A92" w:rsidRDefault="00A12544" w:rsidP="00A12544">
      <w:pPr>
        <w:pStyle w:val="SemEspaamento"/>
        <w:jc w:val="center"/>
        <w:rPr>
          <w:rFonts w:ascii="Bookman Old Style" w:hAnsi="Bookman Old Style" w:cs="Times New Roman"/>
          <w:b/>
          <w:kern w:val="36"/>
          <w:lang w:eastAsia="pt-BR"/>
        </w:rPr>
      </w:pPr>
      <w:r w:rsidRPr="00A03A92">
        <w:rPr>
          <w:rFonts w:ascii="Bookman Old Style" w:hAnsi="Bookman Old Style" w:cs="Times New Roman"/>
          <w:b/>
          <w:kern w:val="36"/>
          <w:lang w:eastAsia="pt-BR"/>
        </w:rPr>
        <w:t>L E I</w:t>
      </w:r>
    </w:p>
    <w:p w:rsidR="000A313D" w:rsidRPr="00A03A92" w:rsidRDefault="00A12544" w:rsidP="000A313D">
      <w:pPr>
        <w:pStyle w:val="SemEspaamento"/>
        <w:ind w:firstLine="1701"/>
        <w:jc w:val="both"/>
        <w:rPr>
          <w:rFonts w:ascii="Bookman Old Style" w:eastAsia="Arial Narrow" w:hAnsi="Bookman Old Style" w:cs="Arial Narrow"/>
        </w:rPr>
      </w:pPr>
      <w:r w:rsidRPr="00A03A92">
        <w:rPr>
          <w:rFonts w:ascii="Bookman Old Style" w:hAnsi="Bookman Old Style" w:cs="Times New Roman"/>
          <w:shd w:val="clear" w:color="auto" w:fill="FFFFFF"/>
          <w:lang w:eastAsia="pt-BR"/>
        </w:rPr>
        <w:t>Art. 1º</w:t>
      </w:r>
      <w:r w:rsidR="000A5B6C" w:rsidRPr="00A03A92">
        <w:rPr>
          <w:rFonts w:ascii="Bookman Old Style" w:hAnsi="Bookman Old Style" w:cs="Times New Roman"/>
          <w:shd w:val="clear" w:color="auto" w:fill="FFFFFF"/>
          <w:lang w:eastAsia="pt-BR"/>
        </w:rPr>
        <w:t> </w:t>
      </w:r>
      <w:r w:rsidR="00D96257"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Em decorrência </w:t>
      </w:r>
      <w:r w:rsidR="000A313D"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das medidas </w:t>
      </w:r>
      <w:r w:rsidR="000A313D" w:rsidRPr="00A03A92">
        <w:rPr>
          <w:rFonts w:ascii="Bookman Old Style" w:eastAsia="Arial Narrow" w:hAnsi="Bookman Old Style" w:cs="Arial Narrow"/>
        </w:rPr>
        <w:t xml:space="preserve">para enfrentamento da emergência de saúde pública de importância internacional decorrente do COVID-19, determinadas pelo Governo do Estado de Santa Catarina e acatadas no município de Papanduva/SC, fica </w:t>
      </w:r>
      <w:r w:rsidR="00DB502F" w:rsidRPr="00A03A92">
        <w:rPr>
          <w:rFonts w:ascii="Bookman Old Style" w:eastAsia="Arial Narrow" w:hAnsi="Bookman Old Style" w:cs="Arial Narrow"/>
        </w:rPr>
        <w:t>autorizado</w:t>
      </w:r>
      <w:r w:rsidR="000A313D" w:rsidRPr="00A03A92">
        <w:rPr>
          <w:rFonts w:ascii="Bookman Old Style" w:eastAsia="Arial Narrow" w:hAnsi="Bookman Old Style" w:cs="Arial Narrow"/>
        </w:rPr>
        <w:t>:</w:t>
      </w:r>
    </w:p>
    <w:p w:rsidR="000A313D" w:rsidRPr="00A03A92" w:rsidRDefault="007232CA" w:rsidP="00A12544">
      <w:pPr>
        <w:pStyle w:val="SemEspaamento"/>
        <w:ind w:firstLine="1701"/>
        <w:jc w:val="both"/>
        <w:rPr>
          <w:rFonts w:ascii="Bookman Old Style" w:hAnsi="Bookman Old Style" w:cs="Times New Roman"/>
          <w:shd w:val="clear" w:color="auto" w:fill="FFFFFF"/>
          <w:lang w:eastAsia="pt-BR"/>
        </w:rPr>
      </w:pPr>
      <w:r w:rsidRPr="00A03A92">
        <w:rPr>
          <w:rFonts w:ascii="Bookman Old Style" w:hAnsi="Bookman Old Style" w:cs="Times New Roman"/>
          <w:shd w:val="clear" w:color="auto" w:fill="FFFFFF"/>
          <w:lang w:eastAsia="pt-BR"/>
        </w:rPr>
        <w:t>I -</w:t>
      </w:r>
      <w:r w:rsidR="000A313D"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 </w:t>
      </w:r>
      <w:r w:rsidR="00DB502F" w:rsidRPr="00A03A92">
        <w:rPr>
          <w:rFonts w:ascii="Bookman Old Style" w:eastAsia="Arial Narrow" w:hAnsi="Bookman Old Style" w:cs="Arial Narrow"/>
        </w:rPr>
        <w:t xml:space="preserve">o Serviço Autônomo Municipal de Água e Esgoto – SAMAE, </w:t>
      </w:r>
      <w:r w:rsidR="00DB502F" w:rsidRPr="00A03A92">
        <w:rPr>
          <w:rFonts w:ascii="Bookman Old Style" w:hAnsi="Bookman Old Style" w:cs="Times New Roman"/>
          <w:shd w:val="clear" w:color="auto" w:fill="FFFFFF"/>
          <w:lang w:eastAsia="pt-BR"/>
        </w:rPr>
        <w:t>c</w:t>
      </w:r>
      <w:r w:rsidR="000A313D"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onceder isenção da taxa de serviço de água e esgoto aos consumidores cujas unidades estão cadastradas na “tarifa social”, na fatura referente ao mês de abril de 2020, </w:t>
      </w:r>
      <w:r w:rsidR="00D96257" w:rsidRPr="00A03A92">
        <w:rPr>
          <w:rFonts w:ascii="Bookman Old Style" w:hAnsi="Bookman Old Style" w:cs="Times New Roman"/>
          <w:shd w:val="clear" w:color="auto" w:fill="FFFFFF"/>
          <w:lang w:eastAsia="pt-BR"/>
        </w:rPr>
        <w:t>conforme Resolução n. 152, de 24 de março de 2020 da Agência de Regulação de Serviços Públicos de Santa Catarina –</w:t>
      </w:r>
      <w:r w:rsidR="000A313D"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 ARESC.</w:t>
      </w:r>
    </w:p>
    <w:p w:rsidR="00D96257" w:rsidRPr="00A03A92" w:rsidRDefault="007232CA" w:rsidP="00A12544">
      <w:pPr>
        <w:pStyle w:val="SemEspaamento"/>
        <w:ind w:firstLine="1701"/>
        <w:jc w:val="both"/>
        <w:rPr>
          <w:rFonts w:ascii="Bookman Old Style" w:hAnsi="Bookman Old Style" w:cs="Times New Roman"/>
          <w:shd w:val="clear" w:color="auto" w:fill="FFFFFF"/>
          <w:lang w:eastAsia="pt-BR"/>
        </w:rPr>
      </w:pPr>
      <w:r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II </w:t>
      </w:r>
      <w:r w:rsidR="00DB502F" w:rsidRPr="00A03A92">
        <w:rPr>
          <w:rFonts w:ascii="Bookman Old Style" w:hAnsi="Bookman Old Style" w:cs="Times New Roman"/>
          <w:shd w:val="clear" w:color="auto" w:fill="FFFFFF"/>
          <w:lang w:eastAsia="pt-BR"/>
        </w:rPr>
        <w:t>–</w:t>
      </w:r>
      <w:r w:rsidR="00D96257"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 </w:t>
      </w:r>
      <w:r w:rsidR="00DB502F" w:rsidRPr="00A03A92">
        <w:rPr>
          <w:rFonts w:ascii="Bookman Old Style" w:hAnsi="Bookman Old Style" w:cs="Times New Roman"/>
          <w:shd w:val="clear" w:color="auto" w:fill="FFFFFF"/>
          <w:lang w:eastAsia="pt-BR"/>
        </w:rPr>
        <w:t>O Município de Papanduva a c</w:t>
      </w:r>
      <w:r w:rsidR="000A313D" w:rsidRPr="00A03A92">
        <w:rPr>
          <w:rFonts w:ascii="Bookman Old Style" w:hAnsi="Bookman Old Style" w:cs="Times New Roman"/>
          <w:shd w:val="clear" w:color="auto" w:fill="FFFFFF"/>
          <w:lang w:eastAsia="pt-BR"/>
        </w:rPr>
        <w:t>onceder isenção da taxa de coleta de lixo aos consumidores cujas unidades estão cadastradas na “tarifa social”, na fatura referente ao mês de abril de 2020.</w:t>
      </w:r>
    </w:p>
    <w:p w:rsidR="000A313D" w:rsidRPr="00A03A92" w:rsidRDefault="000A313D" w:rsidP="00A12544">
      <w:pPr>
        <w:pStyle w:val="SemEspaamento"/>
        <w:ind w:firstLine="1701"/>
        <w:jc w:val="both"/>
        <w:rPr>
          <w:rFonts w:ascii="Bookman Old Style" w:hAnsi="Bookman Old Style" w:cs="Times New Roman"/>
          <w:shd w:val="clear" w:color="auto" w:fill="FFFFFF"/>
          <w:lang w:eastAsia="pt-BR"/>
        </w:rPr>
      </w:pPr>
    </w:p>
    <w:p w:rsidR="002A5F29" w:rsidRPr="00A03A92" w:rsidRDefault="00D96257" w:rsidP="00A12544">
      <w:pPr>
        <w:pStyle w:val="SemEspaamento"/>
        <w:ind w:firstLine="1701"/>
        <w:jc w:val="both"/>
        <w:rPr>
          <w:rFonts w:ascii="Bookman Old Style" w:hAnsi="Bookman Old Style" w:cs="Times New Roman"/>
          <w:shd w:val="clear" w:color="auto" w:fill="FFFFFF"/>
          <w:lang w:eastAsia="pt-BR"/>
        </w:rPr>
      </w:pPr>
      <w:r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Art. </w:t>
      </w:r>
      <w:r w:rsidR="000A313D" w:rsidRPr="00A03A92">
        <w:rPr>
          <w:rFonts w:ascii="Bookman Old Style" w:hAnsi="Bookman Old Style" w:cs="Times New Roman"/>
          <w:shd w:val="clear" w:color="auto" w:fill="FFFFFF"/>
          <w:lang w:eastAsia="pt-BR"/>
        </w:rPr>
        <w:t>2</w:t>
      </w:r>
      <w:r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° Não se aplica as isenções previstas </w:t>
      </w:r>
      <w:r w:rsidR="002A5F29" w:rsidRPr="00A03A92">
        <w:rPr>
          <w:rFonts w:ascii="Bookman Old Style" w:hAnsi="Bookman Old Style" w:cs="Times New Roman"/>
          <w:shd w:val="clear" w:color="auto" w:fill="FFFFFF"/>
          <w:lang w:eastAsia="pt-BR"/>
        </w:rPr>
        <w:t>no artigo anterior</w:t>
      </w:r>
      <w:r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 aos meses subsequentes, </w:t>
      </w:r>
      <w:r w:rsidR="002A5F29"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exceto se ocorrerem, novamente, medidas de paralisação e isolamento social, determinadas pelos Governos do Estado de Santa Catarina e do Município de Papanduva, </w:t>
      </w:r>
      <w:r w:rsidR="00D66A0B" w:rsidRPr="00A03A92">
        <w:rPr>
          <w:rFonts w:ascii="Bookman Old Style" w:hAnsi="Bookman Old Style" w:cs="Times New Roman"/>
          <w:shd w:val="clear" w:color="auto" w:fill="FFFFFF"/>
          <w:lang w:eastAsia="pt-BR"/>
        </w:rPr>
        <w:t>e</w:t>
      </w:r>
      <w:r w:rsidR="002A5F29"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 venha a ocorrer impactos econômicos e sociais.</w:t>
      </w:r>
    </w:p>
    <w:p w:rsidR="00D66A0B" w:rsidRPr="00A03A92" w:rsidRDefault="00D66A0B" w:rsidP="00A12544">
      <w:pPr>
        <w:pStyle w:val="SemEspaamento"/>
        <w:ind w:firstLine="1701"/>
        <w:jc w:val="both"/>
        <w:rPr>
          <w:rFonts w:ascii="Bookman Old Style" w:hAnsi="Bookman Old Style" w:cs="Times New Roman"/>
          <w:shd w:val="clear" w:color="auto" w:fill="FFFFFF"/>
          <w:lang w:eastAsia="pt-BR"/>
        </w:rPr>
      </w:pPr>
      <w:r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Parágrafo único. Em caso de novas medidas que possam afetar a economia, fica autorizado o Serviço Autônomo Municipal de Água e Esgoto – SAMAE </w:t>
      </w:r>
      <w:r w:rsidR="00DB502F"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e o Município de Papanduva </w:t>
      </w:r>
      <w:r w:rsidRPr="00A03A92">
        <w:rPr>
          <w:rFonts w:ascii="Bookman Old Style" w:hAnsi="Bookman Old Style" w:cs="Times New Roman"/>
          <w:shd w:val="clear" w:color="auto" w:fill="FFFFFF"/>
          <w:lang w:eastAsia="pt-BR"/>
        </w:rPr>
        <w:t xml:space="preserve">a conceder a isenção da taxa de água e esgoto, desde que autorizadas pela Agência de Regulação de Serviços Públicos de Santa Catarina – ARESC e da taxa de coleta de lixo às Unidades cadastradas na tarifa social, pelo período </w:t>
      </w:r>
      <w:r w:rsidR="00DB502F" w:rsidRPr="00A03A92">
        <w:rPr>
          <w:rFonts w:ascii="Bookman Old Style" w:hAnsi="Bookman Old Style" w:cs="Times New Roman"/>
          <w:shd w:val="clear" w:color="auto" w:fill="FFFFFF"/>
          <w:lang w:eastAsia="pt-BR"/>
        </w:rPr>
        <w:t>que perdurar as restrições.</w:t>
      </w:r>
    </w:p>
    <w:p w:rsidR="00A12544" w:rsidRPr="00A03A92" w:rsidRDefault="00A12544" w:rsidP="00A12544">
      <w:pPr>
        <w:pStyle w:val="SemEspaamento"/>
        <w:ind w:firstLine="1701"/>
        <w:jc w:val="both"/>
        <w:rPr>
          <w:rFonts w:ascii="Bookman Old Style" w:hAnsi="Bookman Old Style"/>
          <w:color w:val="000000" w:themeColor="text1"/>
        </w:rPr>
      </w:pPr>
      <w:r w:rsidRPr="00A03A92">
        <w:rPr>
          <w:rFonts w:ascii="Bookman Old Style" w:hAnsi="Bookman Old Style"/>
          <w:color w:val="000000" w:themeColor="text1"/>
        </w:rPr>
        <w:t xml:space="preserve">Art. </w:t>
      </w:r>
      <w:r w:rsidR="002A5F29" w:rsidRPr="00A03A92">
        <w:rPr>
          <w:rFonts w:ascii="Bookman Old Style" w:hAnsi="Bookman Old Style"/>
          <w:color w:val="000000" w:themeColor="text1"/>
        </w:rPr>
        <w:t>3</w:t>
      </w:r>
      <w:r w:rsidRPr="00A03A92">
        <w:rPr>
          <w:rFonts w:ascii="Bookman Old Style" w:hAnsi="Bookman Old Style"/>
          <w:color w:val="000000" w:themeColor="text1"/>
        </w:rPr>
        <w:t xml:space="preserve">° Esta lei entra em vigor na data de sua publicação, </w:t>
      </w:r>
      <w:r w:rsidR="002A5F29" w:rsidRPr="00A03A92">
        <w:rPr>
          <w:rFonts w:ascii="Bookman Old Style" w:hAnsi="Bookman Old Style"/>
          <w:color w:val="000000" w:themeColor="text1"/>
        </w:rPr>
        <w:t xml:space="preserve">retroagindo seus efeitos a contar de 1º de abril de 2020, </w:t>
      </w:r>
      <w:r w:rsidRPr="00A03A92">
        <w:rPr>
          <w:rFonts w:ascii="Bookman Old Style" w:hAnsi="Bookman Old Style"/>
          <w:color w:val="000000" w:themeColor="text1"/>
        </w:rPr>
        <w:t>sem prejuízo no disposto no Art. 1° desta lei.</w:t>
      </w:r>
    </w:p>
    <w:p w:rsidR="002A5F29" w:rsidRPr="00A03A92" w:rsidRDefault="002A5F29" w:rsidP="00A12544">
      <w:pPr>
        <w:pStyle w:val="SemEspaamento"/>
        <w:ind w:firstLine="1701"/>
        <w:jc w:val="both"/>
        <w:rPr>
          <w:rFonts w:ascii="Bookman Old Style" w:hAnsi="Bookman Old Style"/>
          <w:color w:val="000000" w:themeColor="text1"/>
        </w:rPr>
      </w:pPr>
      <w:r w:rsidRPr="00A03A92">
        <w:rPr>
          <w:rFonts w:ascii="Bookman Old Style" w:hAnsi="Bookman Old Style"/>
          <w:color w:val="000000" w:themeColor="text1"/>
        </w:rPr>
        <w:t>Art. 4º Ficam revogadas as disposições em contrário.</w:t>
      </w:r>
    </w:p>
    <w:p w:rsidR="00D44478" w:rsidRPr="00A03A92" w:rsidRDefault="00A03A92" w:rsidP="00A12544">
      <w:pPr>
        <w:pStyle w:val="SemEspaamento"/>
        <w:ind w:firstLine="1701"/>
        <w:jc w:val="both"/>
        <w:rPr>
          <w:rFonts w:ascii="Bookman Old Style" w:hAnsi="Bookman Old Style"/>
          <w:color w:val="000000" w:themeColor="text1"/>
        </w:rPr>
      </w:pPr>
    </w:p>
    <w:p w:rsidR="000A5B6C" w:rsidRPr="00A03A92" w:rsidRDefault="002A5F29" w:rsidP="00A12544">
      <w:pPr>
        <w:pStyle w:val="SemEspaamento"/>
        <w:ind w:firstLine="1701"/>
        <w:jc w:val="both"/>
        <w:rPr>
          <w:rFonts w:ascii="Bookman Old Style" w:hAnsi="Bookman Old Style"/>
        </w:rPr>
      </w:pPr>
      <w:r w:rsidRPr="00A03A92">
        <w:rPr>
          <w:rFonts w:ascii="Bookman Old Style" w:hAnsi="Bookman Old Style"/>
        </w:rPr>
        <w:t xml:space="preserve">Município de Papanduva, </w:t>
      </w:r>
      <w:r w:rsidR="00A03A92" w:rsidRPr="00A03A92">
        <w:rPr>
          <w:rFonts w:ascii="Bookman Old Style" w:hAnsi="Bookman Old Style"/>
        </w:rPr>
        <w:t>26</w:t>
      </w:r>
      <w:r w:rsidRPr="00A03A92">
        <w:rPr>
          <w:rFonts w:ascii="Bookman Old Style" w:hAnsi="Bookman Old Style"/>
        </w:rPr>
        <w:t xml:space="preserve"> de maio de 2020.</w:t>
      </w:r>
    </w:p>
    <w:p w:rsidR="002A5F29" w:rsidRPr="00A03A92" w:rsidRDefault="002A5F29" w:rsidP="00A12544">
      <w:pPr>
        <w:pStyle w:val="SemEspaamento"/>
        <w:ind w:firstLine="1701"/>
        <w:jc w:val="both"/>
        <w:rPr>
          <w:rFonts w:ascii="Bookman Old Style" w:hAnsi="Bookman Old Style"/>
        </w:rPr>
      </w:pPr>
    </w:p>
    <w:p w:rsidR="002A5F29" w:rsidRPr="00A03A92" w:rsidRDefault="002A5F29" w:rsidP="00A12544">
      <w:pPr>
        <w:pStyle w:val="SemEspaamento"/>
        <w:ind w:firstLine="1701"/>
        <w:jc w:val="both"/>
        <w:rPr>
          <w:rFonts w:ascii="Bookman Old Style" w:hAnsi="Bookman Old Style"/>
        </w:rPr>
      </w:pPr>
      <w:r w:rsidRPr="00A03A92">
        <w:rPr>
          <w:rFonts w:ascii="Bookman Old Style" w:hAnsi="Bookman Old Style"/>
        </w:rPr>
        <w:t xml:space="preserve">Luiz Henrique </w:t>
      </w:r>
      <w:proofErr w:type="spellStart"/>
      <w:r w:rsidRPr="00A03A92">
        <w:rPr>
          <w:rFonts w:ascii="Bookman Old Style" w:hAnsi="Bookman Old Style"/>
        </w:rPr>
        <w:t>Saliba</w:t>
      </w:r>
      <w:proofErr w:type="spellEnd"/>
    </w:p>
    <w:p w:rsidR="002A5F29" w:rsidRPr="00A03A92" w:rsidRDefault="002A5F29" w:rsidP="00A12544">
      <w:pPr>
        <w:pStyle w:val="SemEspaamento"/>
        <w:ind w:firstLine="1701"/>
        <w:jc w:val="both"/>
        <w:rPr>
          <w:rFonts w:ascii="Bookman Old Style" w:hAnsi="Bookman Old Style"/>
        </w:rPr>
      </w:pPr>
      <w:r w:rsidRPr="00A03A92">
        <w:rPr>
          <w:rFonts w:ascii="Bookman Old Style" w:hAnsi="Bookman Old Style"/>
        </w:rPr>
        <w:t>Prefeito Municipal</w:t>
      </w:r>
    </w:p>
    <w:p w:rsidR="00A03A92" w:rsidRPr="00A03A92" w:rsidRDefault="00A03A92" w:rsidP="00A03A92">
      <w:pPr>
        <w:pStyle w:val="SemEspaamento"/>
        <w:ind w:left="5103"/>
        <w:jc w:val="both"/>
        <w:rPr>
          <w:rFonts w:ascii="Bookman Old Style" w:hAnsi="Bookman Old Style" w:cs="Bookman Old Style"/>
          <w:color w:val="000000" w:themeColor="text1"/>
        </w:rPr>
      </w:pPr>
      <w:r w:rsidRPr="00A03A92">
        <w:rPr>
          <w:rFonts w:ascii="Bookman Old Style" w:hAnsi="Bookman Old Style" w:cs="Bookman Old Style"/>
          <w:color w:val="000000" w:themeColor="text1"/>
        </w:rPr>
        <w:t xml:space="preserve">Esta Lei foi publicada no mural de publicações desta Prefeitura Municipal e no site </w:t>
      </w:r>
      <w:hyperlink r:id="rId6" w:history="1">
        <w:r w:rsidRPr="00A03A92">
          <w:rPr>
            <w:rStyle w:val="Hyperlink"/>
            <w:rFonts w:ascii="Bookman Old Style" w:hAnsi="Bookman Old Style" w:cs="Bookman Old Style"/>
            <w:color w:val="000000" w:themeColor="text1"/>
          </w:rPr>
          <w:t>www.diariomunicipal.sc.gov.br</w:t>
        </w:r>
      </w:hyperlink>
      <w:r w:rsidRPr="00A03A92">
        <w:rPr>
          <w:rFonts w:ascii="Bookman Old Style" w:hAnsi="Bookman Old Style" w:cs="Bookman Old Style"/>
          <w:color w:val="000000" w:themeColor="text1"/>
        </w:rPr>
        <w:t>.</w:t>
      </w:r>
    </w:p>
    <w:p w:rsidR="00A03A92" w:rsidRPr="00A03A92" w:rsidRDefault="00A03A92" w:rsidP="00A03A92">
      <w:pPr>
        <w:pStyle w:val="SemEspaamento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                                                     </w:t>
      </w:r>
      <w:r w:rsidRPr="00A03A92">
        <w:rPr>
          <w:rFonts w:ascii="Bookman Old Style" w:hAnsi="Bookman Old Style"/>
          <w:color w:val="000000" w:themeColor="text1"/>
        </w:rPr>
        <w:t xml:space="preserve">               Estela Mari </w:t>
      </w:r>
      <w:proofErr w:type="spellStart"/>
      <w:r w:rsidRPr="00A03A92">
        <w:rPr>
          <w:rFonts w:ascii="Bookman Old Style" w:hAnsi="Bookman Old Style"/>
          <w:color w:val="000000" w:themeColor="text1"/>
        </w:rPr>
        <w:t>Ferens</w:t>
      </w:r>
      <w:proofErr w:type="spellEnd"/>
    </w:p>
    <w:p w:rsidR="00A03A92" w:rsidRPr="00A03A92" w:rsidRDefault="00A03A92" w:rsidP="00A03A92">
      <w:pPr>
        <w:pStyle w:val="SemEspaamento"/>
        <w:ind w:left="5103"/>
        <w:jc w:val="both"/>
        <w:rPr>
          <w:rFonts w:ascii="Bookman Old Style" w:hAnsi="Bookman Old Style"/>
        </w:rPr>
      </w:pPr>
      <w:r w:rsidRPr="00A03A92">
        <w:rPr>
          <w:rFonts w:ascii="Bookman Old Style" w:hAnsi="Bookman Old Style"/>
          <w:color w:val="000000" w:themeColor="text1"/>
        </w:rPr>
        <w:t>Administradora</w:t>
      </w:r>
      <w:bookmarkStart w:id="0" w:name="_GoBack"/>
      <w:bookmarkEnd w:id="0"/>
    </w:p>
    <w:sectPr w:rsidR="00A03A92" w:rsidRPr="00A03A92" w:rsidSect="00A03A92">
      <w:pgSz w:w="11906" w:h="16838"/>
      <w:pgMar w:top="2552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6C"/>
    <w:rsid w:val="000A313D"/>
    <w:rsid w:val="000A5B6C"/>
    <w:rsid w:val="002A5F29"/>
    <w:rsid w:val="00382FF2"/>
    <w:rsid w:val="006E1F68"/>
    <w:rsid w:val="007232CA"/>
    <w:rsid w:val="00A03A92"/>
    <w:rsid w:val="00A12544"/>
    <w:rsid w:val="00D66A0B"/>
    <w:rsid w:val="00D96257"/>
    <w:rsid w:val="00DB502F"/>
    <w:rsid w:val="00E1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313D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A5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A5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5B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5B6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0A5B6C"/>
  </w:style>
  <w:style w:type="character" w:styleId="Hyperlink">
    <w:name w:val="Hyperlink"/>
    <w:basedOn w:val="Fontepargpadro"/>
    <w:uiPriority w:val="99"/>
    <w:unhideWhenUsed/>
    <w:rsid w:val="000A5B6C"/>
    <w:rPr>
      <w:color w:val="0000FF"/>
      <w:u w:val="single"/>
    </w:rPr>
  </w:style>
  <w:style w:type="paragraph" w:styleId="SemEspaamento">
    <w:name w:val="No Spacing"/>
    <w:uiPriority w:val="1"/>
    <w:qFormat/>
    <w:rsid w:val="00A125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313D"/>
    <w:pPr>
      <w:spacing w:after="160" w:line="259" w:lineRule="auto"/>
    </w:pPr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A5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0A5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5B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A5B6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0A5B6C"/>
  </w:style>
  <w:style w:type="character" w:styleId="Hyperlink">
    <w:name w:val="Hyperlink"/>
    <w:basedOn w:val="Fontepargpadro"/>
    <w:uiPriority w:val="99"/>
    <w:unhideWhenUsed/>
    <w:rsid w:val="000A5B6C"/>
    <w:rPr>
      <w:color w:val="0000FF"/>
      <w:u w:val="single"/>
    </w:rPr>
  </w:style>
  <w:style w:type="paragraph" w:styleId="SemEspaamento">
    <w:name w:val="No Spacing"/>
    <w:uiPriority w:val="1"/>
    <w:qFormat/>
    <w:rsid w:val="00A1254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ariomunicipal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1172-9EAD-483C-A35E-E89A3F6E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2</cp:revision>
  <cp:lastPrinted>2020-05-08T12:03:00Z</cp:lastPrinted>
  <dcterms:created xsi:type="dcterms:W3CDTF">2020-05-26T19:01:00Z</dcterms:created>
  <dcterms:modified xsi:type="dcterms:W3CDTF">2020-05-26T19:01:00Z</dcterms:modified>
</cp:coreProperties>
</file>