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68" w:rsidRPr="003F4C68" w:rsidRDefault="003F4C68" w:rsidP="003F4C68">
      <w:pPr>
        <w:spacing w:before="300" w:after="300" w:line="312" w:lineRule="auto"/>
        <w:ind w:firstLine="1701"/>
        <w:rPr>
          <w:rFonts w:ascii="Bookman Old Style" w:eastAsia="Palatino Linotype" w:hAnsi="Bookman Old Style" w:cs="Palatino Linotype"/>
          <w:color w:val="000000" w:themeColor="text1"/>
        </w:rPr>
      </w:pPr>
      <w:r w:rsidRPr="003F4C68">
        <w:rPr>
          <w:rFonts w:ascii="Bookman Old Style" w:hAnsi="Bookman Old Style"/>
          <w:color w:val="000000" w:themeColor="text1"/>
        </w:rPr>
        <w:fldChar w:fldCharType="begin"/>
      </w:r>
      <w:r w:rsidRPr="003F4C68">
        <w:rPr>
          <w:rFonts w:ascii="Bookman Old Style" w:hAnsi="Bookman Old Style"/>
          <w:color w:val="000000" w:themeColor="text1"/>
        </w:rPr>
        <w:instrText xml:space="preserve"> HYPERLINK "http://legislacao.planalto.gov.br/legisla/legislacao.nsf/Viw_Identificacao/DEC%2011.188-2019?OpenDocument" \h </w:instrText>
      </w:r>
      <w:r w:rsidRPr="003F4C68">
        <w:rPr>
          <w:rFonts w:ascii="Bookman Old Style" w:hAnsi="Bookman Old Style"/>
          <w:color w:val="000000" w:themeColor="text1"/>
        </w:rPr>
        <w:fldChar w:fldCharType="separate"/>
      </w:r>
      <w:r w:rsidRPr="003F4C68">
        <w:rPr>
          <w:rFonts w:ascii="Bookman Old Style" w:eastAsia="Palatino Linotype" w:hAnsi="Bookman Old Style" w:cs="Palatino Linotype"/>
          <w:b/>
          <w:color w:val="000000" w:themeColor="text1"/>
        </w:rPr>
        <w:t>DECRETO Nº 293</w:t>
      </w:r>
      <w:r w:rsidRPr="003F4C68">
        <w:rPr>
          <w:rFonts w:ascii="Bookman Old Style" w:eastAsia="Palatino Linotype" w:hAnsi="Bookman Old Style" w:cs="Palatino Linotype"/>
          <w:b/>
          <w:color w:val="000000" w:themeColor="text1"/>
        </w:rPr>
        <w:t>6, DE 06</w:t>
      </w:r>
      <w:r w:rsidRPr="003F4C68">
        <w:rPr>
          <w:rFonts w:ascii="Bookman Old Style" w:eastAsia="Palatino Linotype" w:hAnsi="Bookman Old Style" w:cs="Palatino Linotype"/>
          <w:b/>
          <w:color w:val="000000" w:themeColor="text1"/>
        </w:rPr>
        <w:t xml:space="preserve"> DE ABRIL DE 2020</w:t>
      </w:r>
      <w:r w:rsidRPr="003F4C68">
        <w:rPr>
          <w:rFonts w:ascii="Bookman Old Style" w:eastAsia="Palatino Linotype" w:hAnsi="Bookman Old Style" w:cs="Palatino Linotype"/>
          <w:b/>
          <w:color w:val="000000" w:themeColor="text1"/>
        </w:rPr>
        <w:fldChar w:fldCharType="end"/>
      </w:r>
      <w:r w:rsidRPr="003F4C68">
        <w:rPr>
          <w:rFonts w:ascii="Bookman Old Style" w:eastAsia="Palatino Linotype" w:hAnsi="Bookman Old Style" w:cs="Palatino Linotype"/>
          <w:b/>
          <w:color w:val="000000" w:themeColor="text1"/>
        </w:rPr>
        <w:t>.</w:t>
      </w:r>
    </w:p>
    <w:p w:rsidR="003F4C68" w:rsidRPr="003F4C68" w:rsidRDefault="003F4C68" w:rsidP="003F4C68">
      <w:pPr>
        <w:pBdr>
          <w:top w:val="nil"/>
          <w:left w:val="nil"/>
          <w:bottom w:val="nil"/>
          <w:right w:val="nil"/>
          <w:between w:val="nil"/>
        </w:pBdr>
        <w:spacing w:before="80" w:after="80" w:line="312" w:lineRule="auto"/>
        <w:ind w:left="2268"/>
        <w:rPr>
          <w:rFonts w:ascii="Bookman Old Style" w:eastAsia="Palatino Linotype" w:hAnsi="Bookman Old Style" w:cs="Palatino Linotype"/>
          <w:color w:val="000000" w:themeColor="text1"/>
        </w:rPr>
      </w:pPr>
      <w:proofErr w:type="gramStart"/>
      <w:r w:rsidRPr="003F4C68">
        <w:rPr>
          <w:rFonts w:ascii="Bookman Old Style" w:eastAsia="Palatino Linotype" w:hAnsi="Bookman Old Style" w:cs="Palatino Linotype"/>
          <w:color w:val="000000" w:themeColor="text1"/>
        </w:rPr>
        <w:t>ACATA</w:t>
      </w:r>
      <w:proofErr w:type="gramEnd"/>
      <w:r w:rsidRPr="003F4C68">
        <w:rPr>
          <w:rFonts w:ascii="Bookman Old Style" w:eastAsia="Palatino Linotype" w:hAnsi="Bookman Old Style" w:cs="Palatino Linotype"/>
          <w:color w:val="000000" w:themeColor="text1"/>
        </w:rPr>
        <w:t xml:space="preserve"> AS DETERMINAÇÕES DA PORTARIA DA SECRETARIA DE ESTADO DA SAÚDE N° 2</w:t>
      </w:r>
      <w:r w:rsidRPr="003F4C68">
        <w:rPr>
          <w:rFonts w:ascii="Bookman Old Style" w:eastAsia="Palatino Linotype" w:hAnsi="Bookman Old Style" w:cs="Palatino Linotype"/>
          <w:color w:val="000000" w:themeColor="text1"/>
        </w:rPr>
        <w:t>23</w:t>
      </w:r>
      <w:r w:rsidRPr="003F4C68">
        <w:rPr>
          <w:rFonts w:ascii="Bookman Old Style" w:eastAsia="Palatino Linotype" w:hAnsi="Bookman Old Style" w:cs="Palatino Linotype"/>
          <w:color w:val="000000" w:themeColor="text1"/>
        </w:rPr>
        <w:t>, DE 0</w:t>
      </w:r>
      <w:r w:rsidRPr="003F4C68">
        <w:rPr>
          <w:rFonts w:ascii="Bookman Old Style" w:eastAsia="Palatino Linotype" w:hAnsi="Bookman Old Style" w:cs="Palatino Linotype"/>
          <w:color w:val="000000" w:themeColor="text1"/>
        </w:rPr>
        <w:t>5</w:t>
      </w:r>
      <w:r w:rsidRPr="003F4C68">
        <w:rPr>
          <w:rFonts w:ascii="Bookman Old Style" w:eastAsia="Palatino Linotype" w:hAnsi="Bookman Old Style" w:cs="Palatino Linotype"/>
          <w:color w:val="000000" w:themeColor="text1"/>
        </w:rPr>
        <w:t>.04.2020, CONFORME CONSTA.</w:t>
      </w:r>
    </w:p>
    <w:p w:rsidR="003F4C68" w:rsidRPr="003F4C68" w:rsidRDefault="003F4C68" w:rsidP="003F4C68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1701"/>
        <w:rPr>
          <w:rFonts w:ascii="Bookman Old Style" w:eastAsia="Palatino Linotype" w:hAnsi="Bookman Old Style" w:cs="Palatino Linotype"/>
          <w:color w:val="000000" w:themeColor="text1"/>
        </w:rPr>
      </w:pPr>
    </w:p>
    <w:p w:rsidR="003F4C68" w:rsidRPr="003F4C68" w:rsidRDefault="003F4C68" w:rsidP="003F4C68">
      <w:pPr>
        <w:spacing w:after="240"/>
        <w:ind w:firstLine="1701"/>
        <w:rPr>
          <w:rFonts w:ascii="Bookman Old Style" w:hAnsi="Bookman Old Style"/>
          <w:color w:val="000000" w:themeColor="text1"/>
        </w:rPr>
      </w:pPr>
      <w:r w:rsidRPr="003F4C68">
        <w:rPr>
          <w:rFonts w:ascii="Bookman Old Style" w:hAnsi="Bookman Old Style"/>
          <w:b/>
          <w:color w:val="000000" w:themeColor="text1"/>
        </w:rPr>
        <w:t xml:space="preserve">Luiz Henrique </w:t>
      </w:r>
      <w:proofErr w:type="spellStart"/>
      <w:r w:rsidRPr="003F4C68">
        <w:rPr>
          <w:rFonts w:ascii="Bookman Old Style" w:hAnsi="Bookman Old Style"/>
          <w:b/>
          <w:color w:val="000000" w:themeColor="text1"/>
        </w:rPr>
        <w:t>Saliba</w:t>
      </w:r>
      <w:proofErr w:type="spellEnd"/>
      <w:r w:rsidRPr="003F4C68">
        <w:rPr>
          <w:rFonts w:ascii="Bookman Old Style" w:hAnsi="Bookman Old Style"/>
          <w:b/>
          <w:color w:val="000000" w:themeColor="text1"/>
        </w:rPr>
        <w:t xml:space="preserve">, Prefeito do Município de Papanduva, </w:t>
      </w:r>
      <w:r w:rsidRPr="003F4C68">
        <w:rPr>
          <w:rFonts w:ascii="Bookman Old Style" w:hAnsi="Bookman Old Style"/>
          <w:color w:val="000000" w:themeColor="text1"/>
        </w:rPr>
        <w:t xml:space="preserve">no uso de suas atribuições legais, que lhe são conferidas pelo artigo 59, da Lei Orgânica do Município e, </w:t>
      </w:r>
    </w:p>
    <w:p w:rsidR="003F4C68" w:rsidRPr="003F4C68" w:rsidRDefault="003F4C68" w:rsidP="003F4C68">
      <w:pPr>
        <w:spacing w:after="240"/>
        <w:ind w:firstLine="1701"/>
        <w:rPr>
          <w:rFonts w:ascii="Bookman Old Style" w:hAnsi="Bookman Old Style"/>
          <w:color w:val="000000" w:themeColor="text1"/>
        </w:rPr>
      </w:pPr>
      <w:r w:rsidRPr="003F4C68">
        <w:rPr>
          <w:rFonts w:ascii="Bookman Old Style" w:hAnsi="Bookman Old Style"/>
          <w:color w:val="000000" w:themeColor="text1"/>
        </w:rPr>
        <w:t>CONSIDERANDO a Portaria da Secretaria de Estado da Saúde, nº 2</w:t>
      </w:r>
      <w:r w:rsidRPr="003F4C68">
        <w:rPr>
          <w:rFonts w:ascii="Bookman Old Style" w:hAnsi="Bookman Old Style"/>
          <w:color w:val="000000" w:themeColor="text1"/>
        </w:rPr>
        <w:t>23</w:t>
      </w:r>
      <w:r w:rsidRPr="003F4C68">
        <w:rPr>
          <w:rFonts w:ascii="Bookman Old Style" w:hAnsi="Bookman Old Style"/>
          <w:color w:val="000000" w:themeColor="text1"/>
        </w:rPr>
        <w:t>, de 0</w:t>
      </w:r>
      <w:r w:rsidRPr="003F4C68">
        <w:rPr>
          <w:rFonts w:ascii="Bookman Old Style" w:hAnsi="Bookman Old Style"/>
          <w:color w:val="000000" w:themeColor="text1"/>
        </w:rPr>
        <w:t>5</w:t>
      </w:r>
      <w:r w:rsidRPr="003F4C68">
        <w:rPr>
          <w:rFonts w:ascii="Bookman Old Style" w:hAnsi="Bookman Old Style"/>
          <w:color w:val="000000" w:themeColor="text1"/>
        </w:rPr>
        <w:t xml:space="preserve"> de abril de 2020,</w:t>
      </w:r>
    </w:p>
    <w:p w:rsidR="003F4C68" w:rsidRPr="003F4C68" w:rsidRDefault="003F4C68" w:rsidP="003F4C68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firstLine="1701"/>
        <w:rPr>
          <w:rFonts w:ascii="Bookman Old Style" w:eastAsia="Palatino Linotype" w:hAnsi="Bookman Old Style" w:cs="Palatino Linotype"/>
          <w:b/>
          <w:color w:val="000000" w:themeColor="text1"/>
        </w:rPr>
      </w:pPr>
      <w:bookmarkStart w:id="0" w:name="gjdgxs" w:colFirst="0" w:colLast="0"/>
      <w:bookmarkEnd w:id="0"/>
      <w:r w:rsidRPr="003F4C68">
        <w:rPr>
          <w:rFonts w:ascii="Bookman Old Style" w:eastAsia="Palatino Linotype" w:hAnsi="Bookman Old Style" w:cs="Palatino Linotype"/>
          <w:b/>
          <w:color w:val="000000" w:themeColor="text1"/>
        </w:rPr>
        <w:t>DECRETA</w:t>
      </w:r>
    </w:p>
    <w:p w:rsidR="003F4C68" w:rsidRPr="003F4C68" w:rsidRDefault="003F4C68" w:rsidP="003F4C68">
      <w:pPr>
        <w:pStyle w:val="SemEspaamento"/>
        <w:ind w:firstLine="170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F4C68">
        <w:rPr>
          <w:rFonts w:ascii="Bookman Old Style" w:hAnsi="Bookman Old Style"/>
          <w:color w:val="000000" w:themeColor="text1"/>
          <w:sz w:val="24"/>
          <w:szCs w:val="24"/>
        </w:rPr>
        <w:t>Art. 1º Ficam acatadas as determinações da Portaria da Secretaria de Estado da Saúde n° 2</w:t>
      </w:r>
      <w:r w:rsidRPr="003F4C68">
        <w:rPr>
          <w:rFonts w:ascii="Bookman Old Style" w:hAnsi="Bookman Old Style"/>
          <w:color w:val="000000" w:themeColor="text1"/>
          <w:sz w:val="24"/>
          <w:szCs w:val="24"/>
        </w:rPr>
        <w:t>23</w:t>
      </w:r>
      <w:r w:rsidRPr="003F4C68">
        <w:rPr>
          <w:rFonts w:ascii="Bookman Old Style" w:hAnsi="Bookman Old Style"/>
          <w:color w:val="000000" w:themeColor="text1"/>
          <w:sz w:val="24"/>
          <w:szCs w:val="24"/>
        </w:rPr>
        <w:t>, de 0</w:t>
      </w:r>
      <w:r w:rsidRPr="003F4C68">
        <w:rPr>
          <w:rFonts w:ascii="Bookman Old Style" w:hAnsi="Bookman Old Style"/>
          <w:color w:val="000000" w:themeColor="text1"/>
          <w:sz w:val="24"/>
          <w:szCs w:val="24"/>
        </w:rPr>
        <w:t>5</w:t>
      </w:r>
      <w:r w:rsidRPr="003F4C68">
        <w:rPr>
          <w:rFonts w:ascii="Bookman Old Style" w:hAnsi="Bookman Old Style"/>
          <w:color w:val="000000" w:themeColor="text1"/>
          <w:sz w:val="24"/>
          <w:szCs w:val="24"/>
        </w:rPr>
        <w:t xml:space="preserve"> de abril de 2020, conforme consta neste Decreto.</w:t>
      </w:r>
    </w:p>
    <w:p w:rsidR="003F4C68" w:rsidRPr="003F4C68" w:rsidRDefault="003F4C68" w:rsidP="003F4C68">
      <w:pPr>
        <w:pStyle w:val="SemEspaamento"/>
        <w:ind w:firstLine="170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/>
          <w:color w:val="000000" w:themeColor="text1"/>
        </w:rPr>
        <w:t xml:space="preserve">Art. 2º </w:t>
      </w:r>
      <w:r w:rsidRPr="003F4C68">
        <w:rPr>
          <w:rFonts w:ascii="Bookman Old Style" w:hAnsi="Bookman Old Style" w:cs="Helvetica"/>
          <w:color w:val="000000" w:themeColor="text1"/>
        </w:rPr>
        <w:t>Ficam autorizadas, a partir de 06 de abril de 2020, a realização de atividades exercidas por: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 xml:space="preserve">I - profissionais </w:t>
      </w:r>
      <w:proofErr w:type="gramStart"/>
      <w:r w:rsidRPr="003F4C68">
        <w:rPr>
          <w:rFonts w:ascii="Bookman Old Style" w:hAnsi="Bookman Old Style" w:cs="Helvetica"/>
          <w:color w:val="000000" w:themeColor="text1"/>
        </w:rPr>
        <w:t>autônomos/liberais</w:t>
      </w:r>
      <w:proofErr w:type="gramEnd"/>
      <w:r w:rsidRPr="003F4C68">
        <w:rPr>
          <w:rFonts w:ascii="Bookman Old Style" w:hAnsi="Bookman Old Style" w:cs="Helvetica"/>
          <w:color w:val="000000" w:themeColor="text1"/>
        </w:rPr>
        <w:t xml:space="preserve"> de saúde, tais como médicos, médicos veterinários, fisioterapeutas, odontólogos, biomédicos, enfermeiros, psicólogos, fonoaudiólogos, farmacêuticos, nutricionistas, entre outros;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 xml:space="preserve">II - profissionais </w:t>
      </w:r>
      <w:proofErr w:type="gramStart"/>
      <w:r w:rsidRPr="003F4C68">
        <w:rPr>
          <w:rFonts w:ascii="Bookman Old Style" w:hAnsi="Bookman Old Style" w:cs="Helvetica"/>
          <w:color w:val="000000" w:themeColor="text1"/>
        </w:rPr>
        <w:t>autônomos/liberais</w:t>
      </w:r>
      <w:proofErr w:type="gramEnd"/>
      <w:r w:rsidRPr="003F4C68">
        <w:rPr>
          <w:rFonts w:ascii="Bookman Old Style" w:hAnsi="Bookman Old Style" w:cs="Helvetica"/>
          <w:color w:val="000000" w:themeColor="text1"/>
        </w:rPr>
        <w:t xml:space="preserve"> de interesse da saúde, tais como terapeutas ocupacionais, assistentes sociais, educadores físicos, cabeleireiros, barbeiros, manicures, </w:t>
      </w:r>
      <w:proofErr w:type="spellStart"/>
      <w:r w:rsidRPr="003F4C68">
        <w:rPr>
          <w:rFonts w:ascii="Bookman Old Style" w:hAnsi="Bookman Old Style" w:cs="Helvetica"/>
          <w:color w:val="000000" w:themeColor="text1"/>
        </w:rPr>
        <w:t>pedicures</w:t>
      </w:r>
      <w:proofErr w:type="spellEnd"/>
      <w:r w:rsidRPr="003F4C68">
        <w:rPr>
          <w:rFonts w:ascii="Bookman Old Style" w:hAnsi="Bookman Old Style" w:cs="Helvetica"/>
          <w:color w:val="000000" w:themeColor="text1"/>
        </w:rPr>
        <w:t xml:space="preserve">, depiladores, massagistas, </w:t>
      </w:r>
      <w:proofErr w:type="spellStart"/>
      <w:r w:rsidRPr="003F4C68">
        <w:rPr>
          <w:rFonts w:ascii="Bookman Old Style" w:hAnsi="Bookman Old Style" w:cs="Helvetica"/>
          <w:color w:val="000000" w:themeColor="text1"/>
        </w:rPr>
        <w:t>podólogos</w:t>
      </w:r>
      <w:proofErr w:type="spellEnd"/>
      <w:r w:rsidRPr="003F4C68">
        <w:rPr>
          <w:rFonts w:ascii="Bookman Old Style" w:hAnsi="Bookman Old Style" w:cs="Helvetica"/>
          <w:color w:val="000000" w:themeColor="text1"/>
        </w:rPr>
        <w:t>, entre outros;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 xml:space="preserve">III - profissionais </w:t>
      </w:r>
      <w:proofErr w:type="gramStart"/>
      <w:r w:rsidRPr="003F4C68">
        <w:rPr>
          <w:rFonts w:ascii="Bookman Old Style" w:hAnsi="Bookman Old Style" w:cs="Helvetica"/>
          <w:color w:val="000000" w:themeColor="text1"/>
        </w:rPr>
        <w:t>autônomos/liberais</w:t>
      </w:r>
      <w:proofErr w:type="gramEnd"/>
      <w:r w:rsidRPr="003F4C68">
        <w:rPr>
          <w:rFonts w:ascii="Bookman Old Style" w:hAnsi="Bookman Old Style" w:cs="Helvetica"/>
          <w:color w:val="000000" w:themeColor="text1"/>
        </w:rPr>
        <w:t xml:space="preserve"> em geral, tais como advogados, contadores, administradores, jardineiros, limpadores de piscina, cozinheiros, faxineiras, empregados domésticos, encanadores, entre outros;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IV - clínicas, consultórios, serviços de diag</w:t>
      </w:r>
      <w:r>
        <w:rPr>
          <w:rFonts w:ascii="Bookman Old Style" w:hAnsi="Bookman Old Style" w:cs="Helvetica"/>
          <w:color w:val="000000" w:themeColor="text1"/>
        </w:rPr>
        <w:t xml:space="preserve">nóstico por imagens, serviços de </w:t>
      </w:r>
      <w:r w:rsidRPr="003F4C68">
        <w:rPr>
          <w:rFonts w:ascii="Bookman Old Style" w:hAnsi="Bookman Old Style" w:cs="Helvetica"/>
          <w:color w:val="000000" w:themeColor="text1"/>
        </w:rPr>
        <w:t>óticas, laboratórios óticos, serviços de assistência e prótese odontológica e escritórios em geral.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§ 1º As atividades mencionadas nos incisos do caput deste artigo podem ser realizadas tanto em domicílio quanto nos estabelecimentos de vinculação dos profissionais, desde que o atendimento seja de forma individual, ficando vedada a realização das atividades em shopping centers, galerias e centros comerciais.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lastRenderedPageBreak/>
        <w:t>§ 2º As atividades e serviços descritos nos incisos I, II e III deste artigo podem ser prestados por profissionais vinculados a empresas de mão de obra terceirizada ou com atuação específica nesses segmentos.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 xml:space="preserve">§ 3º Os educadores físicos e </w:t>
      </w:r>
      <w:proofErr w:type="spellStart"/>
      <w:r w:rsidRPr="003F4C68">
        <w:rPr>
          <w:rFonts w:ascii="Bookman Old Style" w:hAnsi="Bookman Old Style" w:cs="Helvetica"/>
          <w:color w:val="000000" w:themeColor="text1"/>
        </w:rPr>
        <w:t>terapêutas</w:t>
      </w:r>
      <w:proofErr w:type="spellEnd"/>
      <w:r w:rsidRPr="003F4C68">
        <w:rPr>
          <w:rFonts w:ascii="Bookman Old Style" w:hAnsi="Bookman Old Style" w:cs="Helvetica"/>
          <w:color w:val="000000" w:themeColor="text1"/>
        </w:rPr>
        <w:t xml:space="preserve"> ocupacionais ficam autorizados a prestar somente atendimentos individualizados voltados à recuperação ou prevenção da saúde, ficando proibidas atividades recreativas individuais ou coletivas e atendimentos em academias.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 xml:space="preserve">Art. </w:t>
      </w:r>
      <w:r>
        <w:rPr>
          <w:rFonts w:ascii="Bookman Old Style" w:hAnsi="Bookman Old Style" w:cs="Helvetica"/>
          <w:color w:val="000000" w:themeColor="text1"/>
        </w:rPr>
        <w:t>3</w:t>
      </w:r>
      <w:r w:rsidRPr="003F4C68">
        <w:rPr>
          <w:rFonts w:ascii="Bookman Old Style" w:hAnsi="Bookman Old Style" w:cs="Helvetica"/>
          <w:color w:val="000000" w:themeColor="text1"/>
        </w:rPr>
        <w:t xml:space="preserve">º Os profissionais </w:t>
      </w:r>
      <w:proofErr w:type="gramStart"/>
      <w:r w:rsidRPr="003F4C68">
        <w:rPr>
          <w:rFonts w:ascii="Bookman Old Style" w:hAnsi="Bookman Old Style" w:cs="Helvetica"/>
          <w:color w:val="000000" w:themeColor="text1"/>
        </w:rPr>
        <w:t>autônomos/liberais</w:t>
      </w:r>
      <w:proofErr w:type="gramEnd"/>
      <w:r w:rsidRPr="003F4C68">
        <w:rPr>
          <w:rFonts w:ascii="Bookman Old Style" w:hAnsi="Bookman Old Style" w:cs="Helvetica"/>
          <w:color w:val="000000" w:themeColor="text1"/>
        </w:rPr>
        <w:t xml:space="preserve"> de que tratam os i</w:t>
      </w:r>
      <w:r>
        <w:rPr>
          <w:rFonts w:ascii="Bookman Old Style" w:hAnsi="Bookman Old Style" w:cs="Helvetica"/>
          <w:color w:val="000000" w:themeColor="text1"/>
        </w:rPr>
        <w:t>ncisos I e II do caput do art. 2</w:t>
      </w:r>
      <w:r w:rsidRPr="003F4C68">
        <w:rPr>
          <w:rFonts w:ascii="Bookman Old Style" w:hAnsi="Bookman Old Style" w:cs="Helvetica"/>
          <w:color w:val="000000" w:themeColor="text1"/>
        </w:rPr>
        <w:t>º dest</w:t>
      </w:r>
      <w:r>
        <w:rPr>
          <w:rFonts w:ascii="Bookman Old Style" w:hAnsi="Bookman Old Style" w:cs="Helvetica"/>
          <w:color w:val="000000" w:themeColor="text1"/>
        </w:rPr>
        <w:t>e Decreto</w:t>
      </w:r>
      <w:bookmarkStart w:id="1" w:name="_GoBack"/>
      <w:bookmarkEnd w:id="1"/>
      <w:r w:rsidRPr="003F4C68">
        <w:rPr>
          <w:rFonts w:ascii="Bookman Old Style" w:hAnsi="Bookman Old Style" w:cs="Helvetica"/>
          <w:color w:val="000000" w:themeColor="text1"/>
        </w:rPr>
        <w:t>, deverão seguir as seguintes obrigações: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a) o profissional deverá higienizar as mãos antes e ao final das atividades;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b) o profissional deverá usar Equipamentos de Proteção Individual (EPI) de acordo com a assistência prestada;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c) o cliente deverá ser questionado se apresenta sintomas respiratórios ou se está em quarentena ou isolamento em decorrência do COVID-19 e, em caso positivo, não deverá ser prestado atendimento;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d) os clientes atendidos devem ser orientados a informar ao profissional que o atendeu caso venham a ter resultados positivos para a COVID-19;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e) manter as atividades com os cuidados de higienização das mãos</w:t>
      </w:r>
      <w:proofErr w:type="gramStart"/>
      <w:r w:rsidRPr="003F4C68">
        <w:rPr>
          <w:rFonts w:ascii="Bookman Old Style" w:hAnsi="Bookman Old Style" w:cs="Helvetica"/>
          <w:color w:val="000000" w:themeColor="text1"/>
        </w:rPr>
        <w:t>, uso</w:t>
      </w:r>
      <w:proofErr w:type="gramEnd"/>
      <w:r w:rsidRPr="003F4C68">
        <w:rPr>
          <w:rFonts w:ascii="Bookman Old Style" w:hAnsi="Bookman Old Style" w:cs="Helvetica"/>
          <w:color w:val="000000" w:themeColor="text1"/>
        </w:rPr>
        <w:t xml:space="preserve"> de álcool gel, distanciamento, etiqueta da tosse, limpeza e ventilação dos ambientes;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f) profissionais que executarem atendimentos a clientes que vierem a positivar para os testes de COVID-19 deverão imediatamente parar os atendimentos, informar o fato às autoridades sanitárias do seu município e se manter em quarentena, em conformidade com as orientações destas autoridades.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>
        <w:rPr>
          <w:rFonts w:ascii="Bookman Old Style" w:hAnsi="Bookman Old Style" w:cs="Helvetica"/>
          <w:color w:val="000000" w:themeColor="text1"/>
        </w:rPr>
        <w:t>Art. 4</w:t>
      </w:r>
      <w:r w:rsidRPr="003F4C68">
        <w:rPr>
          <w:rFonts w:ascii="Bookman Old Style" w:hAnsi="Bookman Old Style" w:cs="Helvetica"/>
          <w:color w:val="000000" w:themeColor="text1"/>
        </w:rPr>
        <w:t xml:space="preserve">º Os profissionais </w:t>
      </w:r>
      <w:proofErr w:type="gramStart"/>
      <w:r w:rsidRPr="003F4C68">
        <w:rPr>
          <w:rFonts w:ascii="Bookman Old Style" w:hAnsi="Bookman Old Style" w:cs="Helvetica"/>
          <w:color w:val="000000" w:themeColor="text1"/>
        </w:rPr>
        <w:t>autônomos/liberais</w:t>
      </w:r>
      <w:proofErr w:type="gramEnd"/>
      <w:r w:rsidRPr="003F4C68">
        <w:rPr>
          <w:rFonts w:ascii="Bookman Old Style" w:hAnsi="Bookman Old Style" w:cs="Helvetica"/>
          <w:color w:val="000000" w:themeColor="text1"/>
        </w:rPr>
        <w:t xml:space="preserve"> de que trata o inciso III do caput</w:t>
      </w:r>
      <w:r>
        <w:rPr>
          <w:rFonts w:ascii="Bookman Old Style" w:hAnsi="Bookman Old Style" w:cs="Helvetica"/>
          <w:color w:val="000000" w:themeColor="text1"/>
        </w:rPr>
        <w:t xml:space="preserve"> </w:t>
      </w:r>
      <w:r w:rsidRPr="003F4C68">
        <w:rPr>
          <w:rFonts w:ascii="Bookman Old Style" w:hAnsi="Bookman Old Style" w:cs="Helvetica"/>
          <w:color w:val="000000" w:themeColor="text1"/>
        </w:rPr>
        <w:t xml:space="preserve">do art. </w:t>
      </w:r>
      <w:r>
        <w:rPr>
          <w:rFonts w:ascii="Bookman Old Style" w:hAnsi="Bookman Old Style" w:cs="Helvetica"/>
          <w:color w:val="000000" w:themeColor="text1"/>
        </w:rPr>
        <w:t>2º deste Decreto</w:t>
      </w:r>
      <w:r w:rsidRPr="003F4C68">
        <w:rPr>
          <w:rFonts w:ascii="Bookman Old Style" w:hAnsi="Bookman Old Style" w:cs="Helvetica"/>
          <w:color w:val="000000" w:themeColor="text1"/>
        </w:rPr>
        <w:t>, deverão seguir as seguintes obrigações: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 xml:space="preserve">a) o profissional deverá higienizar as mãos ao chegar </w:t>
      </w:r>
      <w:proofErr w:type="gramStart"/>
      <w:r w:rsidRPr="003F4C68">
        <w:rPr>
          <w:rFonts w:ascii="Bookman Old Style" w:hAnsi="Bookman Old Style" w:cs="Helvetica"/>
          <w:color w:val="000000" w:themeColor="text1"/>
        </w:rPr>
        <w:t>no</w:t>
      </w:r>
      <w:proofErr w:type="gramEnd"/>
      <w:r w:rsidRPr="003F4C68">
        <w:rPr>
          <w:rFonts w:ascii="Bookman Old Style" w:hAnsi="Bookman Old Style" w:cs="Helvetica"/>
          <w:color w:val="000000" w:themeColor="text1"/>
        </w:rPr>
        <w:t xml:space="preserve"> local de trabalho e ao final de cada atividade;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b) o profissional deverá usar EPI de acordo com a assistência prestada;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c) se alguém na residência onde presta serviço apresenta sintomas respiratórios ou se encontra em quarentena ou isolamento em decorrência do COVID-19, não é recomendado o atendimento domiciliar destes clientes;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lastRenderedPageBreak/>
        <w:t>d) caso o profissional positive para COVID-19 deverá avisar imediatamente os seus clientes, informar o fato às autoridades sanitárias do seu município e se manter em quarentena, em conformidade com as orientações destas autoridades.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 xml:space="preserve">Art. </w:t>
      </w:r>
      <w:r>
        <w:rPr>
          <w:rFonts w:ascii="Bookman Old Style" w:hAnsi="Bookman Old Style" w:cs="Helvetica"/>
          <w:color w:val="000000" w:themeColor="text1"/>
        </w:rPr>
        <w:t>5</w:t>
      </w:r>
      <w:r w:rsidRPr="003F4C68">
        <w:rPr>
          <w:rFonts w:ascii="Bookman Old Style" w:hAnsi="Bookman Old Style" w:cs="Helvetica"/>
          <w:color w:val="000000" w:themeColor="text1"/>
        </w:rPr>
        <w:t xml:space="preserve">º A autorização das atividades mencionadas nos incisos do art. </w:t>
      </w:r>
      <w:r>
        <w:rPr>
          <w:rFonts w:ascii="Bookman Old Style" w:hAnsi="Bookman Old Style" w:cs="Helvetica"/>
          <w:color w:val="000000" w:themeColor="text1"/>
        </w:rPr>
        <w:t>2</w:t>
      </w:r>
      <w:r w:rsidRPr="003F4C68">
        <w:rPr>
          <w:rFonts w:ascii="Bookman Old Style" w:hAnsi="Bookman Old Style" w:cs="Helvetica"/>
          <w:color w:val="000000" w:themeColor="text1"/>
        </w:rPr>
        <w:t>º dest</w:t>
      </w:r>
      <w:r>
        <w:rPr>
          <w:rFonts w:ascii="Bookman Old Style" w:hAnsi="Bookman Old Style" w:cs="Helvetica"/>
          <w:color w:val="000000" w:themeColor="text1"/>
        </w:rPr>
        <w:t>e Decreto</w:t>
      </w:r>
      <w:r w:rsidRPr="003F4C68">
        <w:rPr>
          <w:rFonts w:ascii="Bookman Old Style" w:hAnsi="Bookman Old Style" w:cs="Helvetica"/>
          <w:color w:val="000000" w:themeColor="text1"/>
        </w:rPr>
        <w:t>, fica condicionada também ao cumprimento das seguintes obrigações: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I - para profissionais que realizam suas atividades em consultórios isolados, clínicas e escritórios: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a) organizar a agenda de modo a ampliar o intervalo entre atendimentos, reduzindo o número de pessoas nestes ambientes;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b) os atendimentos de clientes deverão ser realizados de forma individual, sem acúmulo de pessoas na sala de espera, sendo permitido que permaneça na sala de espera apenas o cliente do horário seguinte, cabendo ao profissional organizar sua agenda conforme tempo médio de atendimento;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c) disponibilizar álcool gel nas salas de espera e nas salas de atendimento, nas áreas de saída, devendo haver orientação para a utilização;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 xml:space="preserve">d) realizar a higienização contínua do estabelecimento, intensificando a limpeza das áreas com desinfetantes próprios para a finalidade e realizar frequente desinfecção com álcool 70%, quando possível, </w:t>
      </w:r>
      <w:proofErr w:type="gramStart"/>
      <w:r w:rsidRPr="003F4C68">
        <w:rPr>
          <w:rFonts w:ascii="Bookman Old Style" w:hAnsi="Bookman Old Style" w:cs="Helvetica"/>
          <w:color w:val="000000" w:themeColor="text1"/>
        </w:rPr>
        <w:t>sob fricção</w:t>
      </w:r>
      <w:proofErr w:type="gramEnd"/>
      <w:r w:rsidRPr="003F4C68">
        <w:rPr>
          <w:rFonts w:ascii="Bookman Old Style" w:hAnsi="Bookman Old Style" w:cs="Helvetica"/>
          <w:color w:val="000000" w:themeColor="text1"/>
        </w:rPr>
        <w:t xml:space="preserve"> de superfícies expostas, como maçanetas, mesas, teclado, mouse, materiais de escritório, balcões, corrimões, interruptores, elevadores, balanças, banheiros, lavatórios, entre outros;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e) ao realizar o agendamento, a pessoa deverá ser questionada se apresenta sintomas respiratórios e se está em quarentena ou isolamento em decorrência do COVID- 19, ficando proibido o atendimento de pessoas sintomáticas ou em período de quarentena nestas atividades;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f) deve ser dado atendimento preferencial a idosos, hipertensos, diabéticos e gestantes, sendo garantindo fluxo ágil a fim de que estas pessoas permaneçam o mínimo de tempo possível no estabelecimento;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g) os lavatórios devem estar providos de sabão líquido para as mãos e toalha de papel;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h) o cliente e/ou paciente deverá higienizar as mãos antes e ao final dos atendimentos;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i) o profissional deverá higienizar as mãos antes e ao final das atividades;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j) o profissional deverá usar EPIs de acordo com a assistência prestada, ficando proibido o uso de máscara confeccionada de forma doméstica para uso por parte do profissional;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lastRenderedPageBreak/>
        <w:t>k) deverá ser priorizada a modalidade de trabalho remoto para os setores administrativos, sendo que, caso não seja possível, os trabalhadores deverão realizar suas atividades administrativas respeitando o distanciamento mínimo de 1,5 metros (um metro e meio) entre si e os clientes e/ou pacientes;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l) manter todas as áreas ventiladas, inclusive os refeitórios de trabalhadores e locais de descanso, caso existam, devendo ser evitadas aglomerações;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m) os trabalhadores devem ser orientados a intensificar a higienização das mãos, principalmente antes e depois do atendimento de cada cliente ou após usarem banheiro;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n) nos locais onde há uso de máquina para pagamento com cartão, esta deverá ser higienizada com álcool 70% ou preparações antissépticas após cada uso;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o) os trabalhadores que apresentarem sintomas de contaminação pela COVID-19 deverão ser afastados do trabalho, pelo período mínimo de 14 (quatorze) dias, ou conforme determinação médica;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p) os pacientes e/ou clientes atendidos devem ser orientados a informar ao estabelecimento e ao profissional que o atendeu caso venham a ter resultados futuros positivos para a COVID-19;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q) profissionais que executarem atendimentos a clientes e/ou pacientes que vierem a positivar para COVID-19, deverão cancelar imediatamente os atendimentos, informar o fato às autoridades sanitárias do seu município e se manter em quarentena, em conformidade com as orientações destas autoridades;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 xml:space="preserve">II - para profissionais mencionados nos incisos I e II do art. </w:t>
      </w:r>
      <w:r>
        <w:rPr>
          <w:rFonts w:ascii="Bookman Old Style" w:hAnsi="Bookman Old Style" w:cs="Helvetica"/>
          <w:color w:val="000000" w:themeColor="text1"/>
        </w:rPr>
        <w:t>2</w:t>
      </w:r>
      <w:r w:rsidRPr="003F4C68">
        <w:rPr>
          <w:rFonts w:ascii="Bookman Old Style" w:hAnsi="Bookman Old Style" w:cs="Helvetica"/>
          <w:color w:val="000000" w:themeColor="text1"/>
        </w:rPr>
        <w:t xml:space="preserve">º </w:t>
      </w:r>
      <w:r>
        <w:rPr>
          <w:rFonts w:ascii="Bookman Old Style" w:hAnsi="Bookman Old Style" w:cs="Helvetica"/>
          <w:color w:val="000000" w:themeColor="text1"/>
        </w:rPr>
        <w:t xml:space="preserve">deste Decreto </w:t>
      </w:r>
      <w:r w:rsidRPr="003F4C68">
        <w:rPr>
          <w:rFonts w:ascii="Bookman Old Style" w:hAnsi="Bookman Old Style" w:cs="Helvetica"/>
          <w:color w:val="000000" w:themeColor="text1"/>
        </w:rPr>
        <w:t>e que prestam serviços em domicílio: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a) organizar a agenda de modo a ampliar o intervalo entre atendimentos, a fim de realizar a higienização dos instrumentos que eventualmente sejam utilizados nestas atividades;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b) ao realizar o agendamento o cliente deverá ser questionado se apresenta sintomas respiratórios ou se se encontra em quarentena ou isolamento em decorrência do COVID-19, ficando proibido o atendimento domiciliar destes pacientes;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c) o cliente e/ou paciente deverá higienizar as mãos antes e ao final das atividades;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d) o profissional deverá higienizar as mãos antes e ao final das atividades;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lastRenderedPageBreak/>
        <w:t>e) o profissional deverá usar EPIs de acordo com a assistência prestada, ficando proibido o uso de máscara confeccionada de forma doméstica para uso por parte do profissional;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f) para atividades que necessitem de contato físico, o profissional deverá utilizar além de máscara, avental descartável que deverá ser substituído e descartado a cada atendimento;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g) o cliente e/ou paciente deverá usar máscara durante todo o atendimento (da chegada do profissional até a saída da residência), sendo de responsabilidade do profissional as orientações do correto uso da mesma;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h) deve ser evitada a participação de familiares nas atividades, porém caso elas se façam necessárias, estes familiares também deverão usar máscara durante todo o período que o profissional permanecer na residência;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i) os pacientes e clientes atendidos devem ser orientados a informar ao profissional que o atendeu caso venham a ter resultados positivos para a COVID-19;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j) profissionais que executarem atendimentos a clientes ou pacientes que vierem a positivar para os testes de COVID-19 deverão imediatamente parar os atendimentos, informar o fato às autoridades sanitárias do seu município e se manter em quarentena, em conformidade com as orientações destas autoridades;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>k) manter ventiladas, dentro do possível, as áreas utilizadas para as atividades.</w:t>
      </w:r>
    </w:p>
    <w:p w:rsidR="003F4C68" w:rsidRPr="003F4C68" w:rsidRDefault="003F4C68" w:rsidP="003F4C68">
      <w:pPr>
        <w:pStyle w:val="NormalWeb"/>
        <w:shd w:val="clear" w:color="auto" w:fill="FFFFFF"/>
        <w:spacing w:before="0" w:beforeAutospacing="0" w:after="150" w:afterAutospacing="0"/>
        <w:ind w:firstLine="1701"/>
        <w:jc w:val="both"/>
        <w:textAlignment w:val="baseline"/>
        <w:rPr>
          <w:rFonts w:ascii="Bookman Old Style" w:hAnsi="Bookman Old Style" w:cs="Helvetica"/>
          <w:color w:val="000000" w:themeColor="text1"/>
        </w:rPr>
      </w:pPr>
      <w:r w:rsidRPr="003F4C68">
        <w:rPr>
          <w:rFonts w:ascii="Bookman Old Style" w:hAnsi="Bookman Old Style" w:cs="Helvetica"/>
          <w:color w:val="000000" w:themeColor="text1"/>
        </w:rPr>
        <w:t xml:space="preserve">Art. </w:t>
      </w:r>
      <w:r>
        <w:rPr>
          <w:rFonts w:ascii="Bookman Old Style" w:hAnsi="Bookman Old Style" w:cs="Helvetica"/>
          <w:color w:val="000000" w:themeColor="text1"/>
        </w:rPr>
        <w:t>6</w:t>
      </w:r>
      <w:r w:rsidRPr="003F4C68">
        <w:rPr>
          <w:rFonts w:ascii="Bookman Old Style" w:hAnsi="Bookman Old Style" w:cs="Helvetica"/>
          <w:color w:val="000000" w:themeColor="text1"/>
        </w:rPr>
        <w:t>º Est</w:t>
      </w:r>
      <w:r>
        <w:rPr>
          <w:rFonts w:ascii="Bookman Old Style" w:hAnsi="Bookman Old Style" w:cs="Helvetica"/>
          <w:color w:val="000000" w:themeColor="text1"/>
        </w:rPr>
        <w:t xml:space="preserve">e Decreto </w:t>
      </w:r>
      <w:r w:rsidRPr="003F4C68">
        <w:rPr>
          <w:rFonts w:ascii="Bookman Old Style" w:hAnsi="Bookman Old Style" w:cs="Helvetica"/>
          <w:color w:val="000000" w:themeColor="text1"/>
        </w:rPr>
        <w:t xml:space="preserve">entra em vigor </w:t>
      </w:r>
      <w:r>
        <w:rPr>
          <w:rFonts w:ascii="Bookman Old Style" w:hAnsi="Bookman Old Style" w:cs="Helvetica"/>
          <w:color w:val="000000" w:themeColor="text1"/>
        </w:rPr>
        <w:t>nesta data</w:t>
      </w:r>
      <w:r w:rsidRPr="003F4C68">
        <w:rPr>
          <w:rFonts w:ascii="Bookman Old Style" w:hAnsi="Bookman Old Style" w:cs="Helvetica"/>
          <w:color w:val="000000" w:themeColor="text1"/>
        </w:rPr>
        <w:t xml:space="preserve"> e tem vigência limitada ao disposto no art. 27 do Decreto Estadual n. 525, de 23 de março de 2020.</w:t>
      </w:r>
    </w:p>
    <w:p w:rsidR="003F4C68" w:rsidRPr="003F4C68" w:rsidRDefault="003F4C68" w:rsidP="003F4C68">
      <w:pPr>
        <w:spacing w:after="240"/>
        <w:ind w:firstLine="1701"/>
        <w:rPr>
          <w:rFonts w:ascii="Bookman Old Style" w:hAnsi="Bookman Old Style"/>
          <w:color w:val="000000" w:themeColor="text1"/>
        </w:rPr>
      </w:pPr>
      <w:r w:rsidRPr="003F4C68">
        <w:rPr>
          <w:rFonts w:ascii="Bookman Old Style" w:hAnsi="Bookman Old Style"/>
          <w:color w:val="000000" w:themeColor="text1"/>
        </w:rPr>
        <w:t>Município de Papanduva, em 0</w:t>
      </w:r>
      <w:r>
        <w:rPr>
          <w:rFonts w:ascii="Bookman Old Style" w:hAnsi="Bookman Old Style"/>
          <w:color w:val="000000" w:themeColor="text1"/>
        </w:rPr>
        <w:t>6</w:t>
      </w:r>
      <w:r w:rsidRPr="003F4C68">
        <w:rPr>
          <w:rFonts w:ascii="Bookman Old Style" w:hAnsi="Bookman Old Style"/>
          <w:color w:val="000000" w:themeColor="text1"/>
        </w:rPr>
        <w:t xml:space="preserve"> de abril de 2020.</w:t>
      </w:r>
    </w:p>
    <w:p w:rsidR="003F4C68" w:rsidRPr="003F4C68" w:rsidRDefault="003F4C68" w:rsidP="003F4C68">
      <w:pPr>
        <w:pStyle w:val="SemEspaamento"/>
        <w:ind w:firstLine="170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3F4C68" w:rsidRPr="003F4C68" w:rsidRDefault="003F4C68" w:rsidP="003F4C68">
      <w:pPr>
        <w:pStyle w:val="SemEspaamento"/>
        <w:ind w:firstLine="170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F4C68">
        <w:rPr>
          <w:rFonts w:ascii="Bookman Old Style" w:hAnsi="Bookman Old Style"/>
          <w:color w:val="000000" w:themeColor="text1"/>
          <w:sz w:val="24"/>
          <w:szCs w:val="24"/>
        </w:rPr>
        <w:t xml:space="preserve">Luiz Henrique </w:t>
      </w:r>
      <w:proofErr w:type="spellStart"/>
      <w:r w:rsidRPr="003F4C68">
        <w:rPr>
          <w:rFonts w:ascii="Bookman Old Style" w:hAnsi="Bookman Old Style"/>
          <w:color w:val="000000" w:themeColor="text1"/>
          <w:sz w:val="24"/>
          <w:szCs w:val="24"/>
        </w:rPr>
        <w:t>Saliba</w:t>
      </w:r>
      <w:proofErr w:type="spellEnd"/>
    </w:p>
    <w:p w:rsidR="003F4C68" w:rsidRPr="003F4C68" w:rsidRDefault="003F4C68" w:rsidP="003F4C68">
      <w:pPr>
        <w:pStyle w:val="SemEspaamento"/>
        <w:ind w:firstLine="1701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3F4C68">
        <w:rPr>
          <w:rFonts w:ascii="Bookman Old Style" w:hAnsi="Bookman Old Style"/>
          <w:color w:val="000000" w:themeColor="text1"/>
          <w:sz w:val="24"/>
          <w:szCs w:val="24"/>
        </w:rPr>
        <w:t>Prefeito Municipal</w:t>
      </w:r>
    </w:p>
    <w:p w:rsidR="003F4C68" w:rsidRPr="003F4C68" w:rsidRDefault="003F4C68" w:rsidP="003F4C68">
      <w:pPr>
        <w:spacing w:after="240"/>
        <w:ind w:left="4536"/>
        <w:rPr>
          <w:rFonts w:ascii="Bookman Old Style" w:hAnsi="Bookman Old Style"/>
          <w:color w:val="000000" w:themeColor="text1"/>
          <w:sz w:val="18"/>
          <w:szCs w:val="18"/>
        </w:rPr>
      </w:pPr>
      <w:bookmarkStart w:id="2" w:name="_tyjcwt"/>
      <w:bookmarkEnd w:id="2"/>
    </w:p>
    <w:p w:rsidR="003F4C68" w:rsidRPr="003F4C68" w:rsidRDefault="003F4C68" w:rsidP="003F4C68">
      <w:pPr>
        <w:pStyle w:val="SemEspaamento"/>
        <w:ind w:left="4536"/>
        <w:jc w:val="both"/>
        <w:rPr>
          <w:rFonts w:ascii="Bookman Old Style" w:eastAsia="Lucida Sans Unicode" w:hAnsi="Bookman Old Style" w:cs="Bookman Old Style"/>
          <w:color w:val="000000" w:themeColor="text1"/>
          <w:sz w:val="18"/>
          <w:szCs w:val="18"/>
        </w:rPr>
      </w:pPr>
      <w:r w:rsidRPr="003F4C68">
        <w:rPr>
          <w:rFonts w:ascii="Bookman Old Style" w:eastAsia="Lucida Sans Unicode" w:hAnsi="Bookman Old Style" w:cs="Bookman Old Style"/>
          <w:color w:val="000000" w:themeColor="text1"/>
          <w:sz w:val="18"/>
          <w:szCs w:val="18"/>
        </w:rPr>
        <w:t>Este Decreto foi registrado na Secretaria da Administração e publicado no átrio – mural de publicações desta prefeitura municipal, na mesma data supra.</w:t>
      </w:r>
    </w:p>
    <w:p w:rsidR="003F4C68" w:rsidRPr="003F4C68" w:rsidRDefault="003F4C68" w:rsidP="003F4C68">
      <w:pPr>
        <w:pStyle w:val="SemEspaamento"/>
        <w:ind w:left="4536"/>
        <w:jc w:val="both"/>
        <w:rPr>
          <w:rFonts w:ascii="Bookman Old Style" w:hAnsi="Bookman Old Style"/>
          <w:color w:val="000000" w:themeColor="text1"/>
          <w:sz w:val="18"/>
          <w:szCs w:val="18"/>
        </w:rPr>
      </w:pPr>
    </w:p>
    <w:p w:rsidR="003F4C68" w:rsidRPr="003F4C68" w:rsidRDefault="003F4C68" w:rsidP="003F4C68">
      <w:pPr>
        <w:pStyle w:val="SemEspaamento"/>
        <w:ind w:left="4536"/>
        <w:jc w:val="both"/>
        <w:rPr>
          <w:rFonts w:ascii="Bookman Old Style" w:hAnsi="Bookman Old Style"/>
          <w:color w:val="000000" w:themeColor="text1"/>
          <w:sz w:val="18"/>
          <w:szCs w:val="18"/>
        </w:rPr>
      </w:pPr>
      <w:r w:rsidRPr="003F4C68">
        <w:rPr>
          <w:rFonts w:ascii="Bookman Old Style" w:hAnsi="Bookman Old Style"/>
          <w:color w:val="000000" w:themeColor="text1"/>
          <w:sz w:val="18"/>
          <w:szCs w:val="18"/>
        </w:rPr>
        <w:t xml:space="preserve">Estela Mari </w:t>
      </w:r>
      <w:proofErr w:type="spellStart"/>
      <w:r w:rsidRPr="003F4C68">
        <w:rPr>
          <w:rFonts w:ascii="Bookman Old Style" w:hAnsi="Bookman Old Style"/>
          <w:color w:val="000000" w:themeColor="text1"/>
          <w:sz w:val="18"/>
          <w:szCs w:val="18"/>
        </w:rPr>
        <w:t>Ferens</w:t>
      </w:r>
      <w:proofErr w:type="spellEnd"/>
    </w:p>
    <w:p w:rsidR="003F4C68" w:rsidRPr="003F4C68" w:rsidRDefault="003F4C68" w:rsidP="003F4C68">
      <w:pPr>
        <w:pStyle w:val="SemEspaamento"/>
        <w:ind w:left="4536"/>
        <w:jc w:val="both"/>
        <w:rPr>
          <w:rFonts w:ascii="Bookman Old Style" w:hAnsi="Bookman Old Style"/>
          <w:color w:val="000000" w:themeColor="text1"/>
          <w:sz w:val="18"/>
          <w:szCs w:val="18"/>
        </w:rPr>
      </w:pPr>
      <w:r w:rsidRPr="003F4C68">
        <w:rPr>
          <w:rFonts w:ascii="Bookman Old Style" w:eastAsia="Lucida Sans Unicode" w:hAnsi="Bookman Old Style"/>
          <w:b/>
          <w:bCs/>
          <w:color w:val="000000" w:themeColor="text1"/>
          <w:sz w:val="18"/>
          <w:szCs w:val="18"/>
        </w:rPr>
        <w:t>Administradora</w:t>
      </w:r>
    </w:p>
    <w:p w:rsidR="003F4C68" w:rsidRPr="003F4C68" w:rsidRDefault="003F4C68" w:rsidP="003F4C68">
      <w:pPr>
        <w:spacing w:after="0" w:line="312" w:lineRule="auto"/>
        <w:ind w:left="4536"/>
        <w:rPr>
          <w:rFonts w:ascii="Bookman Old Style" w:eastAsia="Palatino Linotype" w:hAnsi="Bookman Old Style" w:cs="Palatino Linotype"/>
          <w:color w:val="000000" w:themeColor="text1"/>
          <w:sz w:val="18"/>
          <w:szCs w:val="18"/>
        </w:rPr>
      </w:pPr>
    </w:p>
    <w:p w:rsidR="003F4C68" w:rsidRPr="003F4C68" w:rsidRDefault="003F4C68" w:rsidP="003F4C68">
      <w:pPr>
        <w:ind w:firstLine="1701"/>
        <w:rPr>
          <w:rFonts w:ascii="Bookman Old Style" w:hAnsi="Bookman Old Style"/>
          <w:color w:val="000000" w:themeColor="text1"/>
        </w:rPr>
      </w:pPr>
    </w:p>
    <w:p w:rsidR="00D44478" w:rsidRPr="003F4C68" w:rsidRDefault="003076C4" w:rsidP="003F4C68">
      <w:pPr>
        <w:ind w:firstLine="1701"/>
        <w:rPr>
          <w:rFonts w:ascii="Bookman Old Style" w:hAnsi="Bookman Old Style"/>
          <w:color w:val="000000" w:themeColor="text1"/>
        </w:rPr>
      </w:pPr>
    </w:p>
    <w:sectPr w:rsidR="00D44478" w:rsidRPr="003F4C68" w:rsidSect="00434AA8">
      <w:pgSz w:w="11906" w:h="16838"/>
      <w:pgMar w:top="2835" w:right="991" w:bottom="1134" w:left="153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4AF6"/>
    <w:multiLevelType w:val="multilevel"/>
    <w:tmpl w:val="E93C4DB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8"/>
    <w:rsid w:val="003076C4"/>
    <w:rsid w:val="00382FF2"/>
    <w:rsid w:val="003F4C68"/>
    <w:rsid w:val="006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C68"/>
    <w:pPr>
      <w:spacing w:after="120" w:line="240" w:lineRule="auto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4C68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4C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76C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6C4"/>
    <w:rPr>
      <w:rFonts w:ascii="Tahoma" w:eastAsia="Arial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C68"/>
    <w:pPr>
      <w:spacing w:after="120" w:line="240" w:lineRule="auto"/>
      <w:jc w:val="both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4C68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4C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76C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6C4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1605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cp:lastPrinted>2020-04-06T12:37:00Z</cp:lastPrinted>
  <dcterms:created xsi:type="dcterms:W3CDTF">2020-04-06T12:22:00Z</dcterms:created>
  <dcterms:modified xsi:type="dcterms:W3CDTF">2020-04-06T12:56:00Z</dcterms:modified>
</cp:coreProperties>
</file>